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F2" w:rsidRPr="007C6CFD" w:rsidRDefault="007C6CFD" w:rsidP="007C6CFD">
      <w:pPr>
        <w:pStyle w:val="Title"/>
        <w:jc w:val="center"/>
        <w:rPr>
          <w:sz w:val="28"/>
          <w:szCs w:val="28"/>
        </w:rPr>
      </w:pPr>
      <w:r w:rsidRPr="007C6CFD">
        <w:rPr>
          <w:iCs/>
          <w:sz w:val="28"/>
          <w:szCs w:val="28"/>
        </w:rPr>
        <w:t xml:space="preserve">Title: </w:t>
      </w:r>
      <w:r w:rsidR="00893AF2" w:rsidRPr="007C6CFD">
        <w:rPr>
          <w:sz w:val="28"/>
          <w:szCs w:val="28"/>
        </w:rPr>
        <w:t>Effective Discharge Planning in Acute Care</w:t>
      </w:r>
    </w:p>
    <w:p w:rsidR="00893AF2" w:rsidRPr="00072147" w:rsidRDefault="00893AF2" w:rsidP="00893AF2">
      <w:pPr>
        <w:spacing w:line="360" w:lineRule="auto"/>
        <w:jc w:val="center"/>
        <w:rPr>
          <w:b/>
          <w:sz w:val="36"/>
          <w:szCs w:val="36"/>
        </w:rPr>
      </w:pPr>
    </w:p>
    <w:p w:rsidR="00893AF2" w:rsidRPr="002E3232" w:rsidRDefault="00893AF2" w:rsidP="00893AF2">
      <w:pPr>
        <w:spacing w:line="360" w:lineRule="auto"/>
        <w:jc w:val="center"/>
        <w:rPr>
          <w:iCs/>
          <w:sz w:val="28"/>
          <w:szCs w:val="28"/>
        </w:rPr>
      </w:pPr>
      <w:r w:rsidRPr="002E3232">
        <w:rPr>
          <w:iCs/>
          <w:sz w:val="28"/>
          <w:szCs w:val="28"/>
        </w:rPr>
        <w:t>How effective is discharge planning when the multi-disciplinary teams are preparing a patient for discharge?</w:t>
      </w:r>
    </w:p>
    <w:p w:rsidR="00893AF2" w:rsidRDefault="00893AF2" w:rsidP="00893AF2">
      <w:pPr>
        <w:spacing w:line="360" w:lineRule="auto"/>
        <w:jc w:val="center"/>
        <w:rPr>
          <w:i/>
        </w:rPr>
      </w:pPr>
    </w:p>
    <w:p w:rsidR="00893AF2" w:rsidRDefault="00893AF2" w:rsidP="00893AF2">
      <w:pPr>
        <w:spacing w:line="360" w:lineRule="auto"/>
        <w:jc w:val="center"/>
        <w:rPr>
          <w:i/>
        </w:rPr>
      </w:pPr>
    </w:p>
    <w:p w:rsidR="00893AF2" w:rsidRPr="00072147" w:rsidRDefault="00893AF2" w:rsidP="00893AF2">
      <w:pPr>
        <w:spacing w:line="360" w:lineRule="auto"/>
        <w:jc w:val="center"/>
        <w:rPr>
          <w:b/>
          <w:i/>
        </w:rPr>
      </w:pPr>
    </w:p>
    <w:p w:rsidR="00893AF2" w:rsidRPr="00EE28ED" w:rsidRDefault="00893AF2" w:rsidP="00EE28ED">
      <w:pPr>
        <w:spacing w:line="360" w:lineRule="auto"/>
        <w:rPr>
          <w:sz w:val="28"/>
          <w:szCs w:val="28"/>
        </w:rPr>
      </w:pPr>
    </w:p>
    <w:p w:rsidR="00893AF2" w:rsidRPr="00072147" w:rsidRDefault="00893AF2" w:rsidP="00893AF2">
      <w:pPr>
        <w:spacing w:line="360" w:lineRule="auto"/>
        <w:jc w:val="center"/>
        <w:rPr>
          <w:sz w:val="28"/>
          <w:szCs w:val="28"/>
        </w:rPr>
      </w:pPr>
    </w:p>
    <w:p w:rsidR="00893AF2" w:rsidRPr="00072147" w:rsidRDefault="00893AF2" w:rsidP="00893AF2">
      <w:pPr>
        <w:spacing w:line="360" w:lineRule="auto"/>
        <w:rPr>
          <w:b/>
        </w:rPr>
      </w:pPr>
      <w:r w:rsidRPr="00072147">
        <w:rPr>
          <w:b/>
        </w:rPr>
        <w:br w:type="page"/>
      </w:r>
    </w:p>
    <w:sdt>
      <w:sdtPr>
        <w:rPr>
          <w:rFonts w:ascii="Times New Roman" w:eastAsia="Times New Roman" w:hAnsi="Times New Roman" w:cs="Times New Roman"/>
          <w:b w:val="0"/>
          <w:bCs w:val="0"/>
          <w:color w:val="auto"/>
          <w:sz w:val="24"/>
          <w:szCs w:val="24"/>
          <w:lang w:eastAsia="en-US"/>
        </w:rPr>
        <w:id w:val="-2011060900"/>
        <w:docPartObj>
          <w:docPartGallery w:val="Table of Contents"/>
          <w:docPartUnique/>
        </w:docPartObj>
      </w:sdtPr>
      <w:sdtEndPr/>
      <w:sdtContent>
        <w:p w:rsidR="00986C6A" w:rsidRDefault="00986C6A">
          <w:pPr>
            <w:pStyle w:val="TOCHeading"/>
          </w:pPr>
          <w:r>
            <w:t>Contents</w:t>
          </w:r>
        </w:p>
        <w:p w:rsidR="008251E9" w:rsidRDefault="00986C6A">
          <w:pPr>
            <w:pStyle w:val="TOC1"/>
            <w:tabs>
              <w:tab w:val="right" w:leader="dot" w:pos="9016"/>
            </w:tabs>
            <w:rPr>
              <w:rFonts w:asciiTheme="minorHAnsi" w:eastAsiaTheme="minorEastAsia" w:hAnsiTheme="minorHAnsi" w:cstheme="minorBidi"/>
              <w:noProof/>
              <w:sz w:val="22"/>
              <w:lang w:val="en-US"/>
            </w:rPr>
          </w:pPr>
          <w:r>
            <w:fldChar w:fldCharType="begin"/>
          </w:r>
          <w:r>
            <w:instrText xml:space="preserve"> TOC \o "1-3" \h \z \u </w:instrText>
          </w:r>
          <w:r>
            <w:fldChar w:fldCharType="separate"/>
          </w:r>
          <w:hyperlink w:anchor="_Toc398938605" w:history="1">
            <w:r w:rsidR="008251E9" w:rsidRPr="00257806">
              <w:rPr>
                <w:rStyle w:val="Hyperlink"/>
                <w:rFonts w:asciiTheme="majorBidi" w:hAnsiTheme="majorBidi"/>
                <w:noProof/>
              </w:rPr>
              <w:t>1.0 Introduction</w:t>
            </w:r>
            <w:r w:rsidR="008251E9">
              <w:rPr>
                <w:noProof/>
                <w:webHidden/>
              </w:rPr>
              <w:tab/>
            </w:r>
            <w:r w:rsidR="008251E9">
              <w:rPr>
                <w:noProof/>
                <w:webHidden/>
              </w:rPr>
              <w:fldChar w:fldCharType="begin"/>
            </w:r>
            <w:r w:rsidR="008251E9">
              <w:rPr>
                <w:noProof/>
                <w:webHidden/>
              </w:rPr>
              <w:instrText xml:space="preserve"> PAGEREF _Toc398938605 \h </w:instrText>
            </w:r>
            <w:r w:rsidR="008251E9">
              <w:rPr>
                <w:noProof/>
                <w:webHidden/>
              </w:rPr>
            </w:r>
            <w:r w:rsidR="008251E9">
              <w:rPr>
                <w:noProof/>
                <w:webHidden/>
              </w:rPr>
              <w:fldChar w:fldCharType="separate"/>
            </w:r>
            <w:r w:rsidR="008251E9">
              <w:rPr>
                <w:noProof/>
                <w:webHidden/>
              </w:rPr>
              <w:t>1</w:t>
            </w:r>
            <w:r w:rsidR="008251E9">
              <w:rPr>
                <w:noProof/>
                <w:webHidden/>
              </w:rPr>
              <w:fldChar w:fldCharType="end"/>
            </w:r>
          </w:hyperlink>
        </w:p>
        <w:p w:rsidR="008251E9" w:rsidRDefault="00B80EFD">
          <w:pPr>
            <w:pStyle w:val="TOC1"/>
            <w:tabs>
              <w:tab w:val="right" w:leader="dot" w:pos="9016"/>
            </w:tabs>
            <w:rPr>
              <w:rFonts w:asciiTheme="minorHAnsi" w:eastAsiaTheme="minorEastAsia" w:hAnsiTheme="minorHAnsi" w:cstheme="minorBidi"/>
              <w:noProof/>
              <w:sz w:val="22"/>
              <w:lang w:val="en-US"/>
            </w:rPr>
          </w:pPr>
          <w:hyperlink w:anchor="_Toc398938606" w:history="1">
            <w:r w:rsidR="008251E9" w:rsidRPr="00257806">
              <w:rPr>
                <w:rStyle w:val="Hyperlink"/>
                <w:rFonts w:asciiTheme="majorBidi" w:hAnsiTheme="majorBidi"/>
                <w:noProof/>
              </w:rPr>
              <w:t>2.0 Research Questions</w:t>
            </w:r>
            <w:r w:rsidR="008251E9">
              <w:rPr>
                <w:noProof/>
                <w:webHidden/>
              </w:rPr>
              <w:tab/>
            </w:r>
            <w:r w:rsidR="008251E9">
              <w:rPr>
                <w:noProof/>
                <w:webHidden/>
              </w:rPr>
              <w:fldChar w:fldCharType="begin"/>
            </w:r>
            <w:r w:rsidR="008251E9">
              <w:rPr>
                <w:noProof/>
                <w:webHidden/>
              </w:rPr>
              <w:instrText xml:space="preserve"> PAGEREF _Toc398938606 \h </w:instrText>
            </w:r>
            <w:r w:rsidR="008251E9">
              <w:rPr>
                <w:noProof/>
                <w:webHidden/>
              </w:rPr>
            </w:r>
            <w:r w:rsidR="008251E9">
              <w:rPr>
                <w:noProof/>
                <w:webHidden/>
              </w:rPr>
              <w:fldChar w:fldCharType="separate"/>
            </w:r>
            <w:r w:rsidR="008251E9">
              <w:rPr>
                <w:noProof/>
                <w:webHidden/>
              </w:rPr>
              <w:t>2</w:t>
            </w:r>
            <w:r w:rsidR="008251E9">
              <w:rPr>
                <w:noProof/>
                <w:webHidden/>
              </w:rPr>
              <w:fldChar w:fldCharType="end"/>
            </w:r>
          </w:hyperlink>
        </w:p>
        <w:p w:rsidR="008251E9" w:rsidRDefault="00B80EFD">
          <w:pPr>
            <w:pStyle w:val="TOC1"/>
            <w:tabs>
              <w:tab w:val="right" w:leader="dot" w:pos="9016"/>
            </w:tabs>
            <w:rPr>
              <w:rFonts w:asciiTheme="minorHAnsi" w:eastAsiaTheme="minorEastAsia" w:hAnsiTheme="minorHAnsi" w:cstheme="minorBidi"/>
              <w:noProof/>
              <w:sz w:val="22"/>
              <w:lang w:val="en-US"/>
            </w:rPr>
          </w:pPr>
          <w:hyperlink w:anchor="_Toc398938607" w:history="1">
            <w:r w:rsidR="008251E9" w:rsidRPr="00257806">
              <w:rPr>
                <w:rStyle w:val="Hyperlink"/>
                <w:rFonts w:asciiTheme="majorBidi" w:hAnsiTheme="majorBidi"/>
                <w:noProof/>
              </w:rPr>
              <w:t>3.0 Objectives</w:t>
            </w:r>
            <w:r w:rsidR="008251E9">
              <w:rPr>
                <w:noProof/>
                <w:webHidden/>
              </w:rPr>
              <w:tab/>
            </w:r>
            <w:r w:rsidR="008251E9">
              <w:rPr>
                <w:noProof/>
                <w:webHidden/>
              </w:rPr>
              <w:fldChar w:fldCharType="begin"/>
            </w:r>
            <w:r w:rsidR="008251E9">
              <w:rPr>
                <w:noProof/>
                <w:webHidden/>
              </w:rPr>
              <w:instrText xml:space="preserve"> PAGEREF _Toc398938607 \h </w:instrText>
            </w:r>
            <w:r w:rsidR="008251E9">
              <w:rPr>
                <w:noProof/>
                <w:webHidden/>
              </w:rPr>
            </w:r>
            <w:r w:rsidR="008251E9">
              <w:rPr>
                <w:noProof/>
                <w:webHidden/>
              </w:rPr>
              <w:fldChar w:fldCharType="separate"/>
            </w:r>
            <w:r w:rsidR="008251E9">
              <w:rPr>
                <w:noProof/>
                <w:webHidden/>
              </w:rPr>
              <w:t>2</w:t>
            </w:r>
            <w:r w:rsidR="008251E9">
              <w:rPr>
                <w:noProof/>
                <w:webHidden/>
              </w:rPr>
              <w:fldChar w:fldCharType="end"/>
            </w:r>
          </w:hyperlink>
        </w:p>
        <w:p w:rsidR="008251E9" w:rsidRDefault="00B80EFD">
          <w:pPr>
            <w:pStyle w:val="TOC1"/>
            <w:tabs>
              <w:tab w:val="right" w:leader="dot" w:pos="9016"/>
            </w:tabs>
            <w:rPr>
              <w:rFonts w:asciiTheme="minorHAnsi" w:eastAsiaTheme="minorEastAsia" w:hAnsiTheme="minorHAnsi" w:cstheme="minorBidi"/>
              <w:noProof/>
              <w:sz w:val="22"/>
              <w:lang w:val="en-US"/>
            </w:rPr>
          </w:pPr>
          <w:hyperlink w:anchor="_Toc398938608" w:history="1">
            <w:r w:rsidR="008251E9" w:rsidRPr="00257806">
              <w:rPr>
                <w:rStyle w:val="Hyperlink"/>
                <w:rFonts w:asciiTheme="majorBidi" w:hAnsiTheme="majorBidi"/>
                <w:noProof/>
              </w:rPr>
              <w:t>4.0 Rationale</w:t>
            </w:r>
            <w:r w:rsidR="008251E9">
              <w:rPr>
                <w:noProof/>
                <w:webHidden/>
              </w:rPr>
              <w:tab/>
            </w:r>
            <w:r w:rsidR="008251E9">
              <w:rPr>
                <w:noProof/>
                <w:webHidden/>
              </w:rPr>
              <w:fldChar w:fldCharType="begin"/>
            </w:r>
            <w:r w:rsidR="008251E9">
              <w:rPr>
                <w:noProof/>
                <w:webHidden/>
              </w:rPr>
              <w:instrText xml:space="preserve"> PAGEREF _Toc398938608 \h </w:instrText>
            </w:r>
            <w:r w:rsidR="008251E9">
              <w:rPr>
                <w:noProof/>
                <w:webHidden/>
              </w:rPr>
            </w:r>
            <w:r w:rsidR="008251E9">
              <w:rPr>
                <w:noProof/>
                <w:webHidden/>
              </w:rPr>
              <w:fldChar w:fldCharType="separate"/>
            </w:r>
            <w:r w:rsidR="008251E9">
              <w:rPr>
                <w:noProof/>
                <w:webHidden/>
              </w:rPr>
              <w:t>2</w:t>
            </w:r>
            <w:r w:rsidR="008251E9">
              <w:rPr>
                <w:noProof/>
                <w:webHidden/>
              </w:rPr>
              <w:fldChar w:fldCharType="end"/>
            </w:r>
          </w:hyperlink>
        </w:p>
        <w:p w:rsidR="008251E9" w:rsidRDefault="00B80EFD">
          <w:pPr>
            <w:pStyle w:val="TOC1"/>
            <w:tabs>
              <w:tab w:val="right" w:leader="dot" w:pos="9016"/>
            </w:tabs>
            <w:rPr>
              <w:rFonts w:asciiTheme="minorHAnsi" w:eastAsiaTheme="minorEastAsia" w:hAnsiTheme="minorHAnsi" w:cstheme="minorBidi"/>
              <w:noProof/>
              <w:sz w:val="22"/>
              <w:lang w:val="en-US"/>
            </w:rPr>
          </w:pPr>
          <w:hyperlink w:anchor="_Toc398938609" w:history="1">
            <w:r w:rsidR="008251E9" w:rsidRPr="00257806">
              <w:rPr>
                <w:rStyle w:val="Hyperlink"/>
                <w:rFonts w:asciiTheme="majorBidi" w:hAnsiTheme="majorBidi"/>
                <w:noProof/>
              </w:rPr>
              <w:t>5.0 Methodology</w:t>
            </w:r>
            <w:r w:rsidR="008251E9">
              <w:rPr>
                <w:noProof/>
                <w:webHidden/>
              </w:rPr>
              <w:tab/>
            </w:r>
            <w:r w:rsidR="008251E9">
              <w:rPr>
                <w:noProof/>
                <w:webHidden/>
              </w:rPr>
              <w:fldChar w:fldCharType="begin"/>
            </w:r>
            <w:r w:rsidR="008251E9">
              <w:rPr>
                <w:noProof/>
                <w:webHidden/>
              </w:rPr>
              <w:instrText xml:space="preserve"> PAGEREF _Toc398938609 \h </w:instrText>
            </w:r>
            <w:r w:rsidR="008251E9">
              <w:rPr>
                <w:noProof/>
                <w:webHidden/>
              </w:rPr>
            </w:r>
            <w:r w:rsidR="008251E9">
              <w:rPr>
                <w:noProof/>
                <w:webHidden/>
              </w:rPr>
              <w:fldChar w:fldCharType="separate"/>
            </w:r>
            <w:r w:rsidR="008251E9">
              <w:rPr>
                <w:noProof/>
                <w:webHidden/>
              </w:rPr>
              <w:t>3</w:t>
            </w:r>
            <w:r w:rsidR="008251E9">
              <w:rPr>
                <w:noProof/>
                <w:webHidden/>
              </w:rPr>
              <w:fldChar w:fldCharType="end"/>
            </w:r>
          </w:hyperlink>
        </w:p>
        <w:p w:rsidR="008251E9" w:rsidRDefault="00B80EFD">
          <w:pPr>
            <w:pStyle w:val="TOC1"/>
            <w:tabs>
              <w:tab w:val="right" w:leader="dot" w:pos="9016"/>
            </w:tabs>
            <w:rPr>
              <w:rFonts w:asciiTheme="minorHAnsi" w:eastAsiaTheme="minorEastAsia" w:hAnsiTheme="minorHAnsi" w:cstheme="minorBidi"/>
              <w:noProof/>
              <w:sz w:val="22"/>
              <w:lang w:val="en-US"/>
            </w:rPr>
          </w:pPr>
          <w:hyperlink w:anchor="_Toc398938610" w:history="1">
            <w:r w:rsidR="008251E9" w:rsidRPr="00257806">
              <w:rPr>
                <w:rStyle w:val="Hyperlink"/>
                <w:rFonts w:asciiTheme="majorBidi" w:hAnsiTheme="majorBidi"/>
                <w:noProof/>
              </w:rPr>
              <w:t>6.0 Timeline</w:t>
            </w:r>
            <w:r w:rsidR="008251E9">
              <w:rPr>
                <w:noProof/>
                <w:webHidden/>
              </w:rPr>
              <w:tab/>
            </w:r>
            <w:r w:rsidR="008251E9">
              <w:rPr>
                <w:noProof/>
                <w:webHidden/>
              </w:rPr>
              <w:fldChar w:fldCharType="begin"/>
            </w:r>
            <w:r w:rsidR="008251E9">
              <w:rPr>
                <w:noProof/>
                <w:webHidden/>
              </w:rPr>
              <w:instrText xml:space="preserve"> PAGEREF _Toc398938610 \h </w:instrText>
            </w:r>
            <w:r w:rsidR="008251E9">
              <w:rPr>
                <w:noProof/>
                <w:webHidden/>
              </w:rPr>
            </w:r>
            <w:r w:rsidR="008251E9">
              <w:rPr>
                <w:noProof/>
                <w:webHidden/>
              </w:rPr>
              <w:fldChar w:fldCharType="separate"/>
            </w:r>
            <w:r w:rsidR="008251E9">
              <w:rPr>
                <w:noProof/>
                <w:webHidden/>
              </w:rPr>
              <w:t>4</w:t>
            </w:r>
            <w:r w:rsidR="008251E9">
              <w:rPr>
                <w:noProof/>
                <w:webHidden/>
              </w:rPr>
              <w:fldChar w:fldCharType="end"/>
            </w:r>
          </w:hyperlink>
        </w:p>
        <w:p w:rsidR="008251E9" w:rsidRDefault="00B80EFD">
          <w:pPr>
            <w:pStyle w:val="TOC1"/>
            <w:tabs>
              <w:tab w:val="right" w:leader="dot" w:pos="9016"/>
            </w:tabs>
            <w:rPr>
              <w:rFonts w:asciiTheme="minorHAnsi" w:eastAsiaTheme="minorEastAsia" w:hAnsiTheme="minorHAnsi" w:cstheme="minorBidi"/>
              <w:noProof/>
              <w:sz w:val="22"/>
              <w:lang w:val="en-US"/>
            </w:rPr>
          </w:pPr>
          <w:hyperlink w:anchor="_Toc398938611" w:history="1">
            <w:r w:rsidR="008251E9" w:rsidRPr="00257806">
              <w:rPr>
                <w:rStyle w:val="Hyperlink"/>
                <w:rFonts w:asciiTheme="majorBidi" w:hAnsiTheme="majorBidi"/>
                <w:noProof/>
              </w:rPr>
              <w:t>7.0 Literature Review</w:t>
            </w:r>
            <w:r w:rsidR="008251E9">
              <w:rPr>
                <w:noProof/>
                <w:webHidden/>
              </w:rPr>
              <w:tab/>
            </w:r>
            <w:r w:rsidR="008251E9">
              <w:rPr>
                <w:noProof/>
                <w:webHidden/>
              </w:rPr>
              <w:fldChar w:fldCharType="begin"/>
            </w:r>
            <w:r w:rsidR="008251E9">
              <w:rPr>
                <w:noProof/>
                <w:webHidden/>
              </w:rPr>
              <w:instrText xml:space="preserve"> PAGEREF _Toc398938611 \h </w:instrText>
            </w:r>
            <w:r w:rsidR="008251E9">
              <w:rPr>
                <w:noProof/>
                <w:webHidden/>
              </w:rPr>
            </w:r>
            <w:r w:rsidR="008251E9">
              <w:rPr>
                <w:noProof/>
                <w:webHidden/>
              </w:rPr>
              <w:fldChar w:fldCharType="separate"/>
            </w:r>
            <w:r w:rsidR="008251E9">
              <w:rPr>
                <w:noProof/>
                <w:webHidden/>
              </w:rPr>
              <w:t>5</w:t>
            </w:r>
            <w:r w:rsidR="008251E9">
              <w:rPr>
                <w:noProof/>
                <w:webHidden/>
              </w:rPr>
              <w:fldChar w:fldCharType="end"/>
            </w:r>
          </w:hyperlink>
        </w:p>
        <w:p w:rsidR="008251E9" w:rsidRDefault="00B80EFD">
          <w:pPr>
            <w:pStyle w:val="TOC2"/>
            <w:tabs>
              <w:tab w:val="right" w:leader="dot" w:pos="9016"/>
            </w:tabs>
            <w:rPr>
              <w:rFonts w:asciiTheme="minorHAnsi" w:eastAsiaTheme="minorEastAsia" w:hAnsiTheme="minorHAnsi" w:cstheme="minorBidi"/>
              <w:noProof/>
              <w:sz w:val="22"/>
              <w:lang w:val="en-US"/>
            </w:rPr>
          </w:pPr>
          <w:hyperlink w:anchor="_Toc398938612" w:history="1">
            <w:r w:rsidR="008251E9" w:rsidRPr="00257806">
              <w:rPr>
                <w:rStyle w:val="Hyperlink"/>
                <w:rFonts w:asciiTheme="majorBidi" w:hAnsiTheme="majorBidi"/>
                <w:noProof/>
              </w:rPr>
              <w:t>7.1 Discharge Planning Process</w:t>
            </w:r>
            <w:r w:rsidR="008251E9">
              <w:rPr>
                <w:noProof/>
                <w:webHidden/>
              </w:rPr>
              <w:tab/>
            </w:r>
            <w:r w:rsidR="008251E9">
              <w:rPr>
                <w:noProof/>
                <w:webHidden/>
              </w:rPr>
              <w:fldChar w:fldCharType="begin"/>
            </w:r>
            <w:r w:rsidR="008251E9">
              <w:rPr>
                <w:noProof/>
                <w:webHidden/>
              </w:rPr>
              <w:instrText xml:space="preserve"> PAGEREF _Toc398938612 \h </w:instrText>
            </w:r>
            <w:r w:rsidR="008251E9">
              <w:rPr>
                <w:noProof/>
                <w:webHidden/>
              </w:rPr>
            </w:r>
            <w:r w:rsidR="008251E9">
              <w:rPr>
                <w:noProof/>
                <w:webHidden/>
              </w:rPr>
              <w:fldChar w:fldCharType="separate"/>
            </w:r>
            <w:r w:rsidR="008251E9">
              <w:rPr>
                <w:noProof/>
                <w:webHidden/>
              </w:rPr>
              <w:t>5</w:t>
            </w:r>
            <w:r w:rsidR="008251E9">
              <w:rPr>
                <w:noProof/>
                <w:webHidden/>
              </w:rPr>
              <w:fldChar w:fldCharType="end"/>
            </w:r>
          </w:hyperlink>
        </w:p>
        <w:p w:rsidR="008251E9" w:rsidRDefault="00B80EFD">
          <w:pPr>
            <w:pStyle w:val="TOC2"/>
            <w:tabs>
              <w:tab w:val="right" w:leader="dot" w:pos="9016"/>
            </w:tabs>
            <w:rPr>
              <w:rFonts w:asciiTheme="minorHAnsi" w:eastAsiaTheme="minorEastAsia" w:hAnsiTheme="minorHAnsi" w:cstheme="minorBidi"/>
              <w:noProof/>
              <w:sz w:val="22"/>
              <w:lang w:val="en-US"/>
            </w:rPr>
          </w:pPr>
          <w:hyperlink w:anchor="_Toc398938613" w:history="1">
            <w:r w:rsidR="008251E9" w:rsidRPr="00257806">
              <w:rPr>
                <w:rStyle w:val="Hyperlink"/>
                <w:rFonts w:asciiTheme="majorBidi" w:hAnsiTheme="majorBidi"/>
                <w:noProof/>
              </w:rPr>
              <w:t>7.2 Discharge Planning Evaluation</w:t>
            </w:r>
            <w:r w:rsidR="008251E9">
              <w:rPr>
                <w:noProof/>
                <w:webHidden/>
              </w:rPr>
              <w:tab/>
            </w:r>
            <w:r w:rsidR="008251E9">
              <w:rPr>
                <w:noProof/>
                <w:webHidden/>
              </w:rPr>
              <w:fldChar w:fldCharType="begin"/>
            </w:r>
            <w:r w:rsidR="008251E9">
              <w:rPr>
                <w:noProof/>
                <w:webHidden/>
              </w:rPr>
              <w:instrText xml:space="preserve"> PAGEREF _Toc398938613 \h </w:instrText>
            </w:r>
            <w:r w:rsidR="008251E9">
              <w:rPr>
                <w:noProof/>
                <w:webHidden/>
              </w:rPr>
            </w:r>
            <w:r w:rsidR="008251E9">
              <w:rPr>
                <w:noProof/>
                <w:webHidden/>
              </w:rPr>
              <w:fldChar w:fldCharType="separate"/>
            </w:r>
            <w:r w:rsidR="008251E9">
              <w:rPr>
                <w:noProof/>
                <w:webHidden/>
              </w:rPr>
              <w:t>7</w:t>
            </w:r>
            <w:r w:rsidR="008251E9">
              <w:rPr>
                <w:noProof/>
                <w:webHidden/>
              </w:rPr>
              <w:fldChar w:fldCharType="end"/>
            </w:r>
          </w:hyperlink>
        </w:p>
        <w:p w:rsidR="008251E9" w:rsidRDefault="00B80EFD">
          <w:pPr>
            <w:pStyle w:val="TOC2"/>
            <w:tabs>
              <w:tab w:val="right" w:leader="dot" w:pos="9016"/>
            </w:tabs>
            <w:rPr>
              <w:rFonts w:asciiTheme="minorHAnsi" w:eastAsiaTheme="minorEastAsia" w:hAnsiTheme="minorHAnsi" w:cstheme="minorBidi"/>
              <w:noProof/>
              <w:sz w:val="22"/>
              <w:lang w:val="en-US"/>
            </w:rPr>
          </w:pPr>
          <w:hyperlink w:anchor="_Toc398938614" w:history="1">
            <w:r w:rsidR="008251E9" w:rsidRPr="00257806">
              <w:rPr>
                <w:rStyle w:val="Hyperlink"/>
                <w:rFonts w:asciiTheme="majorBidi" w:hAnsiTheme="majorBidi"/>
                <w:noProof/>
              </w:rPr>
              <w:t>7.3 Benefits of Discharge Planning</w:t>
            </w:r>
            <w:r w:rsidR="008251E9">
              <w:rPr>
                <w:noProof/>
                <w:webHidden/>
              </w:rPr>
              <w:tab/>
            </w:r>
            <w:r w:rsidR="008251E9">
              <w:rPr>
                <w:noProof/>
                <w:webHidden/>
              </w:rPr>
              <w:fldChar w:fldCharType="begin"/>
            </w:r>
            <w:r w:rsidR="008251E9">
              <w:rPr>
                <w:noProof/>
                <w:webHidden/>
              </w:rPr>
              <w:instrText xml:space="preserve"> PAGEREF _Toc398938614 \h </w:instrText>
            </w:r>
            <w:r w:rsidR="008251E9">
              <w:rPr>
                <w:noProof/>
                <w:webHidden/>
              </w:rPr>
            </w:r>
            <w:r w:rsidR="008251E9">
              <w:rPr>
                <w:noProof/>
                <w:webHidden/>
              </w:rPr>
              <w:fldChar w:fldCharType="separate"/>
            </w:r>
            <w:r w:rsidR="008251E9">
              <w:rPr>
                <w:noProof/>
                <w:webHidden/>
              </w:rPr>
              <w:t>7</w:t>
            </w:r>
            <w:r w:rsidR="008251E9">
              <w:rPr>
                <w:noProof/>
                <w:webHidden/>
              </w:rPr>
              <w:fldChar w:fldCharType="end"/>
            </w:r>
          </w:hyperlink>
        </w:p>
        <w:p w:rsidR="008251E9" w:rsidRDefault="00B80EFD">
          <w:pPr>
            <w:pStyle w:val="TOC2"/>
            <w:tabs>
              <w:tab w:val="right" w:leader="dot" w:pos="9016"/>
            </w:tabs>
            <w:rPr>
              <w:rFonts w:asciiTheme="minorHAnsi" w:eastAsiaTheme="minorEastAsia" w:hAnsiTheme="minorHAnsi" w:cstheme="minorBidi"/>
              <w:noProof/>
              <w:sz w:val="22"/>
              <w:lang w:val="en-US"/>
            </w:rPr>
          </w:pPr>
          <w:hyperlink w:anchor="_Toc398938615" w:history="1">
            <w:r w:rsidR="008251E9" w:rsidRPr="00257806">
              <w:rPr>
                <w:rStyle w:val="Hyperlink"/>
                <w:rFonts w:asciiTheme="majorBidi" w:hAnsiTheme="majorBidi"/>
                <w:noProof/>
              </w:rPr>
              <w:t>7.4  Implementation of Discharge Plan</w:t>
            </w:r>
            <w:r w:rsidR="008251E9">
              <w:rPr>
                <w:noProof/>
                <w:webHidden/>
              </w:rPr>
              <w:tab/>
            </w:r>
            <w:r w:rsidR="008251E9">
              <w:rPr>
                <w:noProof/>
                <w:webHidden/>
              </w:rPr>
              <w:fldChar w:fldCharType="begin"/>
            </w:r>
            <w:r w:rsidR="008251E9">
              <w:rPr>
                <w:noProof/>
                <w:webHidden/>
              </w:rPr>
              <w:instrText xml:space="preserve"> PAGEREF _Toc398938615 \h </w:instrText>
            </w:r>
            <w:r w:rsidR="008251E9">
              <w:rPr>
                <w:noProof/>
                <w:webHidden/>
              </w:rPr>
            </w:r>
            <w:r w:rsidR="008251E9">
              <w:rPr>
                <w:noProof/>
                <w:webHidden/>
              </w:rPr>
              <w:fldChar w:fldCharType="separate"/>
            </w:r>
            <w:r w:rsidR="008251E9">
              <w:rPr>
                <w:noProof/>
                <w:webHidden/>
              </w:rPr>
              <w:t>8</w:t>
            </w:r>
            <w:r w:rsidR="008251E9">
              <w:rPr>
                <w:noProof/>
                <w:webHidden/>
              </w:rPr>
              <w:fldChar w:fldCharType="end"/>
            </w:r>
          </w:hyperlink>
        </w:p>
        <w:p w:rsidR="008251E9" w:rsidRDefault="00B80EFD">
          <w:pPr>
            <w:pStyle w:val="TOC3"/>
            <w:tabs>
              <w:tab w:val="right" w:leader="dot" w:pos="9016"/>
            </w:tabs>
            <w:rPr>
              <w:rFonts w:asciiTheme="minorHAnsi" w:eastAsiaTheme="minorEastAsia" w:hAnsiTheme="minorHAnsi" w:cstheme="minorBidi"/>
              <w:noProof/>
              <w:sz w:val="22"/>
              <w:szCs w:val="22"/>
            </w:rPr>
          </w:pPr>
          <w:hyperlink w:anchor="_Toc398938616" w:history="1">
            <w:r w:rsidR="008251E9" w:rsidRPr="00257806">
              <w:rPr>
                <w:rStyle w:val="Hyperlink"/>
                <w:rFonts w:asciiTheme="majorBidi" w:hAnsiTheme="majorBidi"/>
                <w:noProof/>
              </w:rPr>
              <w:t>7.4.1 Identification of improvement areas</w:t>
            </w:r>
            <w:r w:rsidR="008251E9">
              <w:rPr>
                <w:noProof/>
                <w:webHidden/>
              </w:rPr>
              <w:tab/>
            </w:r>
            <w:r w:rsidR="008251E9">
              <w:rPr>
                <w:noProof/>
                <w:webHidden/>
              </w:rPr>
              <w:fldChar w:fldCharType="begin"/>
            </w:r>
            <w:r w:rsidR="008251E9">
              <w:rPr>
                <w:noProof/>
                <w:webHidden/>
              </w:rPr>
              <w:instrText xml:space="preserve"> PAGEREF _Toc398938616 \h </w:instrText>
            </w:r>
            <w:r w:rsidR="008251E9">
              <w:rPr>
                <w:noProof/>
                <w:webHidden/>
              </w:rPr>
            </w:r>
            <w:r w:rsidR="008251E9">
              <w:rPr>
                <w:noProof/>
                <w:webHidden/>
              </w:rPr>
              <w:fldChar w:fldCharType="separate"/>
            </w:r>
            <w:r w:rsidR="008251E9">
              <w:rPr>
                <w:noProof/>
                <w:webHidden/>
              </w:rPr>
              <w:t>8</w:t>
            </w:r>
            <w:r w:rsidR="008251E9">
              <w:rPr>
                <w:noProof/>
                <w:webHidden/>
              </w:rPr>
              <w:fldChar w:fldCharType="end"/>
            </w:r>
          </w:hyperlink>
        </w:p>
        <w:p w:rsidR="008251E9" w:rsidRDefault="00B80EFD">
          <w:pPr>
            <w:pStyle w:val="TOC3"/>
            <w:tabs>
              <w:tab w:val="right" w:leader="dot" w:pos="9016"/>
            </w:tabs>
            <w:rPr>
              <w:rFonts w:asciiTheme="minorHAnsi" w:eastAsiaTheme="minorEastAsia" w:hAnsiTheme="minorHAnsi" w:cstheme="minorBidi"/>
              <w:noProof/>
              <w:sz w:val="22"/>
              <w:szCs w:val="22"/>
            </w:rPr>
          </w:pPr>
          <w:hyperlink w:anchor="_Toc398938617" w:history="1">
            <w:r w:rsidR="008251E9" w:rsidRPr="00257806">
              <w:rPr>
                <w:rStyle w:val="Hyperlink"/>
                <w:rFonts w:asciiTheme="majorBidi" w:hAnsiTheme="majorBidi"/>
                <w:noProof/>
              </w:rPr>
              <w:t>7.4.2 Implementing the modified discharge planning</w:t>
            </w:r>
            <w:r w:rsidR="008251E9">
              <w:rPr>
                <w:noProof/>
                <w:webHidden/>
              </w:rPr>
              <w:tab/>
            </w:r>
            <w:r w:rsidR="008251E9">
              <w:rPr>
                <w:noProof/>
                <w:webHidden/>
              </w:rPr>
              <w:fldChar w:fldCharType="begin"/>
            </w:r>
            <w:r w:rsidR="008251E9">
              <w:rPr>
                <w:noProof/>
                <w:webHidden/>
              </w:rPr>
              <w:instrText xml:space="preserve"> PAGEREF _Toc398938617 \h </w:instrText>
            </w:r>
            <w:r w:rsidR="008251E9">
              <w:rPr>
                <w:noProof/>
                <w:webHidden/>
              </w:rPr>
            </w:r>
            <w:r w:rsidR="008251E9">
              <w:rPr>
                <w:noProof/>
                <w:webHidden/>
              </w:rPr>
              <w:fldChar w:fldCharType="separate"/>
            </w:r>
            <w:r w:rsidR="008251E9">
              <w:rPr>
                <w:noProof/>
                <w:webHidden/>
              </w:rPr>
              <w:t>8</w:t>
            </w:r>
            <w:r w:rsidR="008251E9">
              <w:rPr>
                <w:noProof/>
                <w:webHidden/>
              </w:rPr>
              <w:fldChar w:fldCharType="end"/>
            </w:r>
          </w:hyperlink>
        </w:p>
        <w:p w:rsidR="008251E9" w:rsidRDefault="00B80EFD">
          <w:pPr>
            <w:pStyle w:val="TOC3"/>
            <w:tabs>
              <w:tab w:val="right" w:leader="dot" w:pos="9016"/>
            </w:tabs>
            <w:rPr>
              <w:rFonts w:asciiTheme="minorHAnsi" w:eastAsiaTheme="minorEastAsia" w:hAnsiTheme="minorHAnsi" w:cstheme="minorBidi"/>
              <w:noProof/>
              <w:sz w:val="22"/>
              <w:szCs w:val="22"/>
            </w:rPr>
          </w:pPr>
          <w:hyperlink w:anchor="_Toc398938618" w:history="1">
            <w:r w:rsidR="008251E9" w:rsidRPr="00257806">
              <w:rPr>
                <w:rStyle w:val="Hyperlink"/>
                <w:rFonts w:asciiTheme="majorBidi" w:hAnsiTheme="majorBidi"/>
                <w:noProof/>
              </w:rPr>
              <w:t>7.4.3 Evaluation of newly implemented discharge plan</w:t>
            </w:r>
            <w:r w:rsidR="008251E9">
              <w:rPr>
                <w:noProof/>
                <w:webHidden/>
              </w:rPr>
              <w:tab/>
            </w:r>
            <w:r w:rsidR="008251E9">
              <w:rPr>
                <w:noProof/>
                <w:webHidden/>
              </w:rPr>
              <w:fldChar w:fldCharType="begin"/>
            </w:r>
            <w:r w:rsidR="008251E9">
              <w:rPr>
                <w:noProof/>
                <w:webHidden/>
              </w:rPr>
              <w:instrText xml:space="preserve"> PAGEREF _Toc398938618 \h </w:instrText>
            </w:r>
            <w:r w:rsidR="008251E9">
              <w:rPr>
                <w:noProof/>
                <w:webHidden/>
              </w:rPr>
            </w:r>
            <w:r w:rsidR="008251E9">
              <w:rPr>
                <w:noProof/>
                <w:webHidden/>
              </w:rPr>
              <w:fldChar w:fldCharType="separate"/>
            </w:r>
            <w:r w:rsidR="008251E9">
              <w:rPr>
                <w:noProof/>
                <w:webHidden/>
              </w:rPr>
              <w:t>8</w:t>
            </w:r>
            <w:r w:rsidR="008251E9">
              <w:rPr>
                <w:noProof/>
                <w:webHidden/>
              </w:rPr>
              <w:fldChar w:fldCharType="end"/>
            </w:r>
          </w:hyperlink>
        </w:p>
        <w:p w:rsidR="008251E9" w:rsidRDefault="00B80EFD">
          <w:pPr>
            <w:pStyle w:val="TOC2"/>
            <w:tabs>
              <w:tab w:val="right" w:leader="dot" w:pos="9016"/>
            </w:tabs>
            <w:rPr>
              <w:rFonts w:asciiTheme="minorHAnsi" w:eastAsiaTheme="minorEastAsia" w:hAnsiTheme="minorHAnsi" w:cstheme="minorBidi"/>
              <w:noProof/>
              <w:sz w:val="22"/>
              <w:lang w:val="en-US"/>
            </w:rPr>
          </w:pPr>
          <w:hyperlink w:anchor="_Toc398938619" w:history="1">
            <w:r w:rsidR="008251E9" w:rsidRPr="00257806">
              <w:rPr>
                <w:rStyle w:val="Hyperlink"/>
                <w:rFonts w:asciiTheme="majorBidi" w:hAnsiTheme="majorBidi"/>
                <w:noProof/>
              </w:rPr>
              <w:t>7.5 Check list for care services after discharge</w:t>
            </w:r>
            <w:r w:rsidR="008251E9">
              <w:rPr>
                <w:noProof/>
                <w:webHidden/>
              </w:rPr>
              <w:tab/>
            </w:r>
            <w:r w:rsidR="008251E9">
              <w:rPr>
                <w:noProof/>
                <w:webHidden/>
              </w:rPr>
              <w:fldChar w:fldCharType="begin"/>
            </w:r>
            <w:r w:rsidR="008251E9">
              <w:rPr>
                <w:noProof/>
                <w:webHidden/>
              </w:rPr>
              <w:instrText xml:space="preserve"> PAGEREF _Toc398938619 \h </w:instrText>
            </w:r>
            <w:r w:rsidR="008251E9">
              <w:rPr>
                <w:noProof/>
                <w:webHidden/>
              </w:rPr>
            </w:r>
            <w:r w:rsidR="008251E9">
              <w:rPr>
                <w:noProof/>
                <w:webHidden/>
              </w:rPr>
              <w:fldChar w:fldCharType="separate"/>
            </w:r>
            <w:r w:rsidR="008251E9">
              <w:rPr>
                <w:noProof/>
                <w:webHidden/>
              </w:rPr>
              <w:t>9</w:t>
            </w:r>
            <w:r w:rsidR="008251E9">
              <w:rPr>
                <w:noProof/>
                <w:webHidden/>
              </w:rPr>
              <w:fldChar w:fldCharType="end"/>
            </w:r>
          </w:hyperlink>
        </w:p>
        <w:p w:rsidR="008251E9" w:rsidRDefault="00B80EFD">
          <w:pPr>
            <w:pStyle w:val="TOC2"/>
            <w:tabs>
              <w:tab w:val="right" w:leader="dot" w:pos="9016"/>
            </w:tabs>
            <w:rPr>
              <w:rFonts w:asciiTheme="minorHAnsi" w:eastAsiaTheme="minorEastAsia" w:hAnsiTheme="minorHAnsi" w:cstheme="minorBidi"/>
              <w:noProof/>
              <w:sz w:val="22"/>
              <w:lang w:val="en-US"/>
            </w:rPr>
          </w:pPr>
          <w:hyperlink w:anchor="_Toc398938620" w:history="1">
            <w:r w:rsidR="008251E9" w:rsidRPr="00257806">
              <w:rPr>
                <w:rStyle w:val="Hyperlink"/>
                <w:rFonts w:asciiTheme="majorBidi" w:hAnsiTheme="majorBidi"/>
                <w:noProof/>
              </w:rPr>
              <w:t>7.6 Role of the Support Organization in Healthcare</w:t>
            </w:r>
            <w:r w:rsidR="008251E9">
              <w:rPr>
                <w:noProof/>
                <w:webHidden/>
              </w:rPr>
              <w:tab/>
            </w:r>
            <w:r w:rsidR="008251E9">
              <w:rPr>
                <w:noProof/>
                <w:webHidden/>
              </w:rPr>
              <w:fldChar w:fldCharType="begin"/>
            </w:r>
            <w:r w:rsidR="008251E9">
              <w:rPr>
                <w:noProof/>
                <w:webHidden/>
              </w:rPr>
              <w:instrText xml:space="preserve"> PAGEREF _Toc398938620 \h </w:instrText>
            </w:r>
            <w:r w:rsidR="008251E9">
              <w:rPr>
                <w:noProof/>
                <w:webHidden/>
              </w:rPr>
            </w:r>
            <w:r w:rsidR="008251E9">
              <w:rPr>
                <w:noProof/>
                <w:webHidden/>
              </w:rPr>
              <w:fldChar w:fldCharType="separate"/>
            </w:r>
            <w:r w:rsidR="008251E9">
              <w:rPr>
                <w:noProof/>
                <w:webHidden/>
              </w:rPr>
              <w:t>9</w:t>
            </w:r>
            <w:r w:rsidR="008251E9">
              <w:rPr>
                <w:noProof/>
                <w:webHidden/>
              </w:rPr>
              <w:fldChar w:fldCharType="end"/>
            </w:r>
          </w:hyperlink>
        </w:p>
        <w:p w:rsidR="008251E9" w:rsidRDefault="00B80EFD">
          <w:pPr>
            <w:pStyle w:val="TOC2"/>
            <w:tabs>
              <w:tab w:val="right" w:leader="dot" w:pos="9016"/>
            </w:tabs>
            <w:rPr>
              <w:rFonts w:asciiTheme="minorHAnsi" w:eastAsiaTheme="minorEastAsia" w:hAnsiTheme="minorHAnsi" w:cstheme="minorBidi"/>
              <w:noProof/>
              <w:sz w:val="22"/>
              <w:lang w:val="en-US"/>
            </w:rPr>
          </w:pPr>
          <w:hyperlink w:anchor="_Toc398938621" w:history="1">
            <w:r w:rsidR="008251E9" w:rsidRPr="00257806">
              <w:rPr>
                <w:rStyle w:val="Hyperlink"/>
                <w:rFonts w:asciiTheme="majorBidi" w:hAnsiTheme="majorBidi"/>
                <w:noProof/>
              </w:rPr>
              <w:t>7.7 Arrangements of follow up appointments:</w:t>
            </w:r>
            <w:r w:rsidR="008251E9">
              <w:rPr>
                <w:noProof/>
                <w:webHidden/>
              </w:rPr>
              <w:tab/>
            </w:r>
            <w:r w:rsidR="008251E9">
              <w:rPr>
                <w:noProof/>
                <w:webHidden/>
              </w:rPr>
              <w:fldChar w:fldCharType="begin"/>
            </w:r>
            <w:r w:rsidR="008251E9">
              <w:rPr>
                <w:noProof/>
                <w:webHidden/>
              </w:rPr>
              <w:instrText xml:space="preserve"> PAGEREF _Toc398938621 \h </w:instrText>
            </w:r>
            <w:r w:rsidR="008251E9">
              <w:rPr>
                <w:noProof/>
                <w:webHidden/>
              </w:rPr>
            </w:r>
            <w:r w:rsidR="008251E9">
              <w:rPr>
                <w:noProof/>
                <w:webHidden/>
              </w:rPr>
              <w:fldChar w:fldCharType="separate"/>
            </w:r>
            <w:r w:rsidR="008251E9">
              <w:rPr>
                <w:noProof/>
                <w:webHidden/>
              </w:rPr>
              <w:t>10</w:t>
            </w:r>
            <w:r w:rsidR="008251E9">
              <w:rPr>
                <w:noProof/>
                <w:webHidden/>
              </w:rPr>
              <w:fldChar w:fldCharType="end"/>
            </w:r>
          </w:hyperlink>
        </w:p>
        <w:p w:rsidR="008251E9" w:rsidRDefault="00B80EFD">
          <w:pPr>
            <w:pStyle w:val="TOC1"/>
            <w:tabs>
              <w:tab w:val="right" w:leader="dot" w:pos="9016"/>
            </w:tabs>
            <w:rPr>
              <w:rFonts w:asciiTheme="minorHAnsi" w:eastAsiaTheme="minorEastAsia" w:hAnsiTheme="minorHAnsi" w:cstheme="minorBidi"/>
              <w:noProof/>
              <w:sz w:val="22"/>
              <w:lang w:val="en-US"/>
            </w:rPr>
          </w:pPr>
          <w:hyperlink w:anchor="_Toc398938622" w:history="1">
            <w:r w:rsidR="008251E9" w:rsidRPr="00257806">
              <w:rPr>
                <w:rStyle w:val="Hyperlink"/>
                <w:noProof/>
              </w:rPr>
              <w:t>8.0 References:</w:t>
            </w:r>
            <w:r w:rsidR="008251E9">
              <w:rPr>
                <w:noProof/>
                <w:webHidden/>
              </w:rPr>
              <w:tab/>
            </w:r>
            <w:r w:rsidR="008251E9">
              <w:rPr>
                <w:noProof/>
                <w:webHidden/>
              </w:rPr>
              <w:fldChar w:fldCharType="begin"/>
            </w:r>
            <w:r w:rsidR="008251E9">
              <w:rPr>
                <w:noProof/>
                <w:webHidden/>
              </w:rPr>
              <w:instrText xml:space="preserve"> PAGEREF _Toc398938622 \h </w:instrText>
            </w:r>
            <w:r w:rsidR="008251E9">
              <w:rPr>
                <w:noProof/>
                <w:webHidden/>
              </w:rPr>
            </w:r>
            <w:r w:rsidR="008251E9">
              <w:rPr>
                <w:noProof/>
                <w:webHidden/>
              </w:rPr>
              <w:fldChar w:fldCharType="separate"/>
            </w:r>
            <w:r w:rsidR="008251E9">
              <w:rPr>
                <w:noProof/>
                <w:webHidden/>
              </w:rPr>
              <w:t>11</w:t>
            </w:r>
            <w:r w:rsidR="008251E9">
              <w:rPr>
                <w:noProof/>
                <w:webHidden/>
              </w:rPr>
              <w:fldChar w:fldCharType="end"/>
            </w:r>
          </w:hyperlink>
        </w:p>
        <w:p w:rsidR="00986C6A" w:rsidRDefault="00986C6A">
          <w:r>
            <w:rPr>
              <w:b/>
              <w:bCs/>
              <w:noProof/>
            </w:rPr>
            <w:fldChar w:fldCharType="end"/>
          </w:r>
        </w:p>
      </w:sdtContent>
    </w:sdt>
    <w:p w:rsidR="00893AF2" w:rsidRPr="00986C6A" w:rsidRDefault="00893AF2" w:rsidP="00893AF2">
      <w:pPr>
        <w:spacing w:line="360" w:lineRule="auto"/>
        <w:rPr>
          <w:rFonts w:asciiTheme="majorBidi" w:hAnsiTheme="majorBidi" w:cstheme="majorBidi"/>
          <w:b/>
        </w:rPr>
      </w:pPr>
      <w:r w:rsidRPr="00986C6A">
        <w:rPr>
          <w:rFonts w:asciiTheme="majorBidi" w:hAnsiTheme="majorBidi" w:cstheme="majorBidi"/>
          <w:b/>
        </w:rPr>
        <w:br w:type="page"/>
      </w:r>
    </w:p>
    <w:p w:rsidR="00986C6A" w:rsidRDefault="00986C6A" w:rsidP="008135CD">
      <w:pPr>
        <w:pStyle w:val="Heading1"/>
        <w:rPr>
          <w:rFonts w:asciiTheme="majorBidi" w:hAnsiTheme="majorBidi"/>
          <w:color w:val="auto"/>
          <w:sz w:val="24"/>
          <w:szCs w:val="24"/>
        </w:rPr>
        <w:sectPr w:rsidR="00986C6A" w:rsidSect="00C274A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pPr>
    </w:p>
    <w:p w:rsidR="00893AF2" w:rsidRPr="00986C6A" w:rsidRDefault="008135CD" w:rsidP="008135CD">
      <w:pPr>
        <w:pStyle w:val="Heading1"/>
        <w:rPr>
          <w:rFonts w:asciiTheme="majorBidi" w:hAnsiTheme="majorBidi"/>
          <w:color w:val="auto"/>
          <w:sz w:val="24"/>
          <w:szCs w:val="24"/>
        </w:rPr>
      </w:pPr>
      <w:bookmarkStart w:id="1" w:name="_Toc398938605"/>
      <w:r w:rsidRPr="00986C6A">
        <w:rPr>
          <w:rFonts w:asciiTheme="majorBidi" w:hAnsiTheme="majorBidi"/>
          <w:color w:val="auto"/>
          <w:sz w:val="24"/>
          <w:szCs w:val="24"/>
        </w:rPr>
        <w:lastRenderedPageBreak/>
        <w:t xml:space="preserve">1.0 </w:t>
      </w:r>
      <w:r w:rsidR="00893AF2" w:rsidRPr="00986C6A">
        <w:rPr>
          <w:rFonts w:asciiTheme="majorBidi" w:hAnsiTheme="majorBidi"/>
          <w:color w:val="auto"/>
          <w:sz w:val="24"/>
          <w:szCs w:val="24"/>
        </w:rPr>
        <w:t>Introduction</w:t>
      </w:r>
      <w:bookmarkEnd w:id="1"/>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A patient during the course of treatment encounters with several clinical and non-clinical services. These services have potential impact on the care of the patient. The services through which the patient passes are having multiple steps and handovers. Handovers communicated from one service to another need to be well planned so that the patient gets appreciable amount care at proper timing. Such a planning is essential as if it is not followed it will result in delay in treatment of the patient. It also affects subsequent delay in treatment of the next patients who has to use the same facility or service (</w:t>
      </w:r>
      <w:proofErr w:type="spellStart"/>
      <w:r w:rsidRPr="00986C6A">
        <w:rPr>
          <w:rFonts w:asciiTheme="majorBidi" w:hAnsiTheme="majorBidi" w:cstheme="majorBidi"/>
        </w:rPr>
        <w:t>Kripalani</w:t>
      </w:r>
      <w:proofErr w:type="spellEnd"/>
      <w:r w:rsidRPr="00986C6A">
        <w:rPr>
          <w:rFonts w:asciiTheme="majorBidi" w:hAnsiTheme="majorBidi" w:cstheme="majorBidi"/>
        </w:rPr>
        <w:t>, 2007). In case the final step of a treatment that is discharge from hospital is delayed it will have an impact on the bed management in hospital. It is hence there should be a discharge planning for the patients, who are availing treatment in the hospital.</w:t>
      </w:r>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Discharge planning is a practice carried out in order to plan, when the patient or resident can leave a care facility. The process of planning involves health care professionals and the care providers of the patient. It begins before or soon after the admission to the hospital. Discharge planning for patients availing acute care is a vital practice, which ensures smooth transfer of an acute care patient from hospital to community (</w:t>
      </w:r>
      <w:proofErr w:type="spellStart"/>
      <w:r w:rsidRPr="00986C6A">
        <w:rPr>
          <w:rFonts w:asciiTheme="majorBidi" w:hAnsiTheme="majorBidi" w:cstheme="majorBidi"/>
        </w:rPr>
        <w:t>Kripalani</w:t>
      </w:r>
      <w:proofErr w:type="spellEnd"/>
      <w:r w:rsidRPr="00986C6A">
        <w:rPr>
          <w:rFonts w:asciiTheme="majorBidi" w:hAnsiTheme="majorBidi" w:cstheme="majorBidi"/>
        </w:rPr>
        <w:t>, 2007). The process of planning discharge is becoming more important as the, number of acute care patient increasing whereas the numbers of beds in hospital wards are not available proportionately in almost all health organization. In order to maintain the balance between the patients under acute care, number of available beds and new patients requiring acute medical care, it become necessary to plan the timely discharge of the patients undergoing treatment under acute care.</w:t>
      </w:r>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Acute care can be defined as a branch of secondary health care. A patient under acute care receives short term active treatment, which may be from a severe traumatic injury, sever illness, or, cases of medical urgency. The present report is focused to discuss the discharge planning process of patients availing acute care facility from hospital or related health care organization (Naylor, 1999). The report will discuss how to propose an effective discharge planning process. It should be noted that the purpose of the work is to discuss the process of smooth in flow of patients and timely discharge of patients under treatment in acute care.</w:t>
      </w:r>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 xml:space="preserve">The study thereby addresses the required communication between the triangle of relevant hospital personnel, the primary care physician and the patient or care provider of the patient. In the later part, the proper implementation criteria will be visited. It also provides the check list for the patient’s requirements (Naylor, 1994). Along with above discussions, the study </w:t>
      </w:r>
      <w:r w:rsidRPr="00986C6A">
        <w:rPr>
          <w:rFonts w:asciiTheme="majorBidi" w:hAnsiTheme="majorBidi" w:cstheme="majorBidi"/>
        </w:rPr>
        <w:lastRenderedPageBreak/>
        <w:t>will highlight the role of support organizations in health care, and issues related to follow up check-up of the patient.</w:t>
      </w:r>
    </w:p>
    <w:p w:rsidR="00893AF2" w:rsidRPr="00986C6A" w:rsidRDefault="008135CD" w:rsidP="008135CD">
      <w:pPr>
        <w:pStyle w:val="Heading1"/>
        <w:rPr>
          <w:rFonts w:asciiTheme="majorBidi" w:hAnsiTheme="majorBidi"/>
          <w:color w:val="auto"/>
          <w:sz w:val="24"/>
          <w:szCs w:val="24"/>
        </w:rPr>
      </w:pPr>
      <w:bookmarkStart w:id="2" w:name="_Toc398938606"/>
      <w:r w:rsidRPr="00986C6A">
        <w:rPr>
          <w:rFonts w:asciiTheme="majorBidi" w:hAnsiTheme="majorBidi"/>
          <w:color w:val="auto"/>
          <w:sz w:val="24"/>
          <w:szCs w:val="24"/>
        </w:rPr>
        <w:t xml:space="preserve">2.0 </w:t>
      </w:r>
      <w:r w:rsidR="00893AF2" w:rsidRPr="00986C6A">
        <w:rPr>
          <w:rFonts w:asciiTheme="majorBidi" w:hAnsiTheme="majorBidi"/>
          <w:color w:val="auto"/>
          <w:sz w:val="24"/>
          <w:szCs w:val="24"/>
        </w:rPr>
        <w:t>Research Questions</w:t>
      </w:r>
      <w:bookmarkEnd w:id="2"/>
    </w:p>
    <w:p w:rsidR="00893AF2" w:rsidRPr="00986C6A" w:rsidRDefault="00893AF2" w:rsidP="00E2739C">
      <w:pPr>
        <w:pStyle w:val="ListParagraph"/>
        <w:numPr>
          <w:ilvl w:val="0"/>
          <w:numId w:val="2"/>
        </w:numPr>
        <w:spacing w:line="360" w:lineRule="auto"/>
        <w:ind w:left="0"/>
        <w:rPr>
          <w:rFonts w:asciiTheme="majorBidi" w:hAnsiTheme="majorBidi" w:cstheme="majorBidi"/>
        </w:rPr>
      </w:pPr>
      <w:r w:rsidRPr="00986C6A">
        <w:rPr>
          <w:rFonts w:asciiTheme="majorBidi" w:hAnsiTheme="majorBidi" w:cstheme="majorBidi"/>
          <w:bCs/>
          <w:shd w:val="clear" w:color="auto" w:fill="FFFFFF"/>
        </w:rPr>
        <w:t>How effective is discharge planning when the multi-disciplinary team are preparing a patient for discharge</w:t>
      </w:r>
      <w:r w:rsidRPr="00986C6A">
        <w:rPr>
          <w:rFonts w:asciiTheme="majorBidi" w:hAnsiTheme="majorBidi" w:cstheme="majorBidi"/>
        </w:rPr>
        <w:t>?</w:t>
      </w:r>
    </w:p>
    <w:p w:rsidR="00893AF2" w:rsidRPr="00986C6A" w:rsidRDefault="00893AF2" w:rsidP="00E2739C">
      <w:pPr>
        <w:pStyle w:val="ListParagraph"/>
        <w:numPr>
          <w:ilvl w:val="0"/>
          <w:numId w:val="2"/>
        </w:numPr>
        <w:spacing w:line="360" w:lineRule="auto"/>
        <w:ind w:left="0"/>
        <w:rPr>
          <w:rFonts w:asciiTheme="majorBidi" w:hAnsiTheme="majorBidi" w:cstheme="majorBidi"/>
        </w:rPr>
      </w:pPr>
      <w:r w:rsidRPr="00986C6A">
        <w:rPr>
          <w:rFonts w:asciiTheme="majorBidi" w:hAnsiTheme="majorBidi" w:cstheme="majorBidi"/>
        </w:rPr>
        <w:t>What are the steps for successful discharge of patients from a hospital, and how can hospitals provide the best care to the patient?</w:t>
      </w:r>
    </w:p>
    <w:p w:rsidR="00893AF2" w:rsidRPr="00986C6A" w:rsidRDefault="008135CD" w:rsidP="008135CD">
      <w:pPr>
        <w:pStyle w:val="Heading1"/>
        <w:rPr>
          <w:rFonts w:asciiTheme="majorBidi" w:hAnsiTheme="majorBidi"/>
          <w:color w:val="auto"/>
          <w:sz w:val="24"/>
          <w:szCs w:val="24"/>
        </w:rPr>
      </w:pPr>
      <w:bookmarkStart w:id="3" w:name="_Toc398938607"/>
      <w:r w:rsidRPr="00986C6A">
        <w:rPr>
          <w:rFonts w:asciiTheme="majorBidi" w:hAnsiTheme="majorBidi"/>
          <w:color w:val="auto"/>
          <w:sz w:val="24"/>
          <w:szCs w:val="24"/>
        </w:rPr>
        <w:t xml:space="preserve">3.0 </w:t>
      </w:r>
      <w:r w:rsidR="00893AF2" w:rsidRPr="00986C6A">
        <w:rPr>
          <w:rFonts w:asciiTheme="majorBidi" w:hAnsiTheme="majorBidi"/>
          <w:color w:val="auto"/>
          <w:sz w:val="24"/>
          <w:szCs w:val="24"/>
        </w:rPr>
        <w:t>Objectives</w:t>
      </w:r>
      <w:bookmarkEnd w:id="3"/>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The main objective is to provide reviews of literature regarding the on-going patient discharge process and to examine their knowledge as to possible methods to improve this process releasing patients. A breakdown of the process is as follows:</w:t>
      </w:r>
    </w:p>
    <w:p w:rsidR="00893AF2" w:rsidRPr="001F0DCC" w:rsidRDefault="00893AF2" w:rsidP="001F0DCC">
      <w:pPr>
        <w:pStyle w:val="ListParagraph"/>
        <w:numPr>
          <w:ilvl w:val="0"/>
          <w:numId w:val="16"/>
        </w:numPr>
        <w:spacing w:line="360" w:lineRule="auto"/>
        <w:rPr>
          <w:rFonts w:asciiTheme="majorBidi" w:hAnsiTheme="majorBidi" w:cstheme="majorBidi"/>
        </w:rPr>
      </w:pPr>
      <w:r w:rsidRPr="001F0DCC">
        <w:rPr>
          <w:rFonts w:asciiTheme="majorBidi" w:hAnsiTheme="majorBidi" w:cstheme="majorBidi"/>
        </w:rPr>
        <w:t>Study the examination of the patient by the doctor before discharge.</w:t>
      </w:r>
    </w:p>
    <w:p w:rsidR="00893AF2" w:rsidRPr="001F0DCC" w:rsidRDefault="00893AF2" w:rsidP="001F0DCC">
      <w:pPr>
        <w:pStyle w:val="ListParagraph"/>
        <w:numPr>
          <w:ilvl w:val="0"/>
          <w:numId w:val="16"/>
        </w:numPr>
        <w:spacing w:line="360" w:lineRule="auto"/>
        <w:rPr>
          <w:rFonts w:asciiTheme="majorBidi" w:hAnsiTheme="majorBidi" w:cstheme="majorBidi"/>
        </w:rPr>
      </w:pPr>
      <w:r w:rsidRPr="001F0DCC">
        <w:rPr>
          <w:rFonts w:asciiTheme="majorBidi" w:hAnsiTheme="majorBidi" w:cstheme="majorBidi"/>
        </w:rPr>
        <w:t>Study the discussion between doctor and care provider.</w:t>
      </w:r>
    </w:p>
    <w:p w:rsidR="00893AF2" w:rsidRPr="001F0DCC" w:rsidRDefault="00893AF2" w:rsidP="001F0DCC">
      <w:pPr>
        <w:pStyle w:val="ListParagraph"/>
        <w:numPr>
          <w:ilvl w:val="0"/>
          <w:numId w:val="16"/>
        </w:numPr>
        <w:spacing w:line="360" w:lineRule="auto"/>
        <w:rPr>
          <w:rFonts w:asciiTheme="majorBidi" w:hAnsiTheme="majorBidi" w:cstheme="majorBidi"/>
        </w:rPr>
      </w:pPr>
      <w:r w:rsidRPr="001F0DCC">
        <w:rPr>
          <w:rFonts w:asciiTheme="majorBidi" w:hAnsiTheme="majorBidi" w:cstheme="majorBidi"/>
        </w:rPr>
        <w:t xml:space="preserve">Learn to implement proper planning when moving to a home or rehabilitation </w:t>
      </w:r>
      <w:proofErr w:type="spellStart"/>
      <w:r w:rsidRPr="001F0DCC">
        <w:rPr>
          <w:rFonts w:asciiTheme="majorBidi" w:hAnsiTheme="majorBidi" w:cstheme="majorBidi"/>
        </w:rPr>
        <w:t>centre</w:t>
      </w:r>
      <w:proofErr w:type="spellEnd"/>
      <w:r w:rsidRPr="001F0DCC">
        <w:rPr>
          <w:rFonts w:asciiTheme="majorBidi" w:hAnsiTheme="majorBidi" w:cstheme="majorBidi"/>
        </w:rPr>
        <w:t>.</w:t>
      </w:r>
    </w:p>
    <w:p w:rsidR="00893AF2" w:rsidRPr="001F0DCC" w:rsidRDefault="00893AF2" w:rsidP="001F0DCC">
      <w:pPr>
        <w:pStyle w:val="ListParagraph"/>
        <w:numPr>
          <w:ilvl w:val="0"/>
          <w:numId w:val="16"/>
        </w:numPr>
        <w:spacing w:line="360" w:lineRule="auto"/>
        <w:rPr>
          <w:rFonts w:asciiTheme="majorBidi" w:hAnsiTheme="majorBidi" w:cstheme="majorBidi"/>
        </w:rPr>
      </w:pPr>
      <w:r w:rsidRPr="001F0DCC">
        <w:rPr>
          <w:rFonts w:asciiTheme="majorBidi" w:hAnsiTheme="majorBidi" w:cstheme="majorBidi"/>
        </w:rPr>
        <w:t>Create a checklist to see whether on-going care is needed.</w:t>
      </w:r>
    </w:p>
    <w:p w:rsidR="00893AF2" w:rsidRPr="001F0DCC" w:rsidRDefault="00893AF2" w:rsidP="001F0DCC">
      <w:pPr>
        <w:pStyle w:val="ListParagraph"/>
        <w:numPr>
          <w:ilvl w:val="0"/>
          <w:numId w:val="16"/>
        </w:numPr>
        <w:spacing w:line="360" w:lineRule="auto"/>
        <w:rPr>
          <w:rFonts w:asciiTheme="majorBidi" w:hAnsiTheme="majorBidi" w:cstheme="majorBidi"/>
        </w:rPr>
      </w:pPr>
      <w:r w:rsidRPr="001F0DCC">
        <w:rPr>
          <w:rFonts w:asciiTheme="majorBidi" w:hAnsiTheme="majorBidi" w:cstheme="majorBidi"/>
        </w:rPr>
        <w:t>Identify the role of support organizations in health care.</w:t>
      </w:r>
    </w:p>
    <w:p w:rsidR="00893AF2" w:rsidRPr="001F0DCC" w:rsidRDefault="00893AF2" w:rsidP="001F0DCC">
      <w:pPr>
        <w:pStyle w:val="ListParagraph"/>
        <w:numPr>
          <w:ilvl w:val="0"/>
          <w:numId w:val="16"/>
        </w:numPr>
        <w:spacing w:line="360" w:lineRule="auto"/>
        <w:rPr>
          <w:rFonts w:asciiTheme="majorBidi" w:hAnsiTheme="majorBidi" w:cstheme="majorBidi"/>
        </w:rPr>
      </w:pPr>
      <w:r w:rsidRPr="001F0DCC">
        <w:rPr>
          <w:rFonts w:asciiTheme="majorBidi" w:hAnsiTheme="majorBidi" w:cstheme="majorBidi"/>
        </w:rPr>
        <w:t>Identify the arrangements for follow up appointments.</w:t>
      </w:r>
    </w:p>
    <w:p w:rsidR="00893AF2" w:rsidRPr="00986C6A" w:rsidRDefault="008135CD" w:rsidP="008135CD">
      <w:pPr>
        <w:pStyle w:val="Heading1"/>
        <w:rPr>
          <w:rFonts w:asciiTheme="majorBidi" w:hAnsiTheme="majorBidi"/>
          <w:color w:val="auto"/>
          <w:sz w:val="24"/>
          <w:szCs w:val="24"/>
        </w:rPr>
      </w:pPr>
      <w:bookmarkStart w:id="4" w:name="_Toc398938608"/>
      <w:r w:rsidRPr="00986C6A">
        <w:rPr>
          <w:rFonts w:asciiTheme="majorBidi" w:hAnsiTheme="majorBidi"/>
          <w:color w:val="auto"/>
          <w:sz w:val="24"/>
          <w:szCs w:val="24"/>
        </w:rPr>
        <w:t xml:space="preserve">4.0 </w:t>
      </w:r>
      <w:r w:rsidR="00893AF2" w:rsidRPr="00986C6A">
        <w:rPr>
          <w:rFonts w:asciiTheme="majorBidi" w:hAnsiTheme="majorBidi"/>
          <w:color w:val="auto"/>
          <w:sz w:val="24"/>
          <w:szCs w:val="24"/>
        </w:rPr>
        <w:t>Rationale</w:t>
      </w:r>
      <w:bookmarkEnd w:id="4"/>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According to recent analysis, it was determined that the growing population of elderly citizens is causing various health issues. Elderly people require immediate hospital care in the case of any health problem; in this situation, it is necessary for hospitals to manage their patients effectively and improve the discharge process for outbound patients. A stable patient must be discharged from the hospital on time (Bradley et al, 2013). Effective discharge planning also dictates that specific methods must be applied in order to reduce the problem of readmission for elderly patients. The impact of the discharge planning process occurs when a patient in the hospital is uncertain about the readmission rates and the length of hospital stay. For this type of health planning process, it is simple to achieve small reductions in the length of stay and number of readmissions to hospitals (Yam et al, 2012).</w:t>
      </w:r>
    </w:p>
    <w:p w:rsidR="00893AF2" w:rsidRPr="00986C6A" w:rsidRDefault="00893AF2" w:rsidP="00E2739C">
      <w:pPr>
        <w:spacing w:line="360" w:lineRule="auto"/>
        <w:rPr>
          <w:rFonts w:asciiTheme="majorBidi" w:hAnsiTheme="majorBidi" w:cstheme="majorBidi"/>
        </w:rPr>
      </w:pPr>
    </w:p>
    <w:p w:rsidR="00893AF2" w:rsidRPr="00986C6A" w:rsidRDefault="00821ED3" w:rsidP="00821ED3">
      <w:pPr>
        <w:pStyle w:val="Heading1"/>
        <w:rPr>
          <w:rFonts w:asciiTheme="majorBidi" w:hAnsiTheme="majorBidi"/>
          <w:color w:val="auto"/>
          <w:sz w:val="24"/>
          <w:szCs w:val="24"/>
        </w:rPr>
      </w:pPr>
      <w:bookmarkStart w:id="5" w:name="_Toc398938609"/>
      <w:r w:rsidRPr="00986C6A">
        <w:rPr>
          <w:rFonts w:asciiTheme="majorBidi" w:hAnsiTheme="majorBidi"/>
          <w:color w:val="auto"/>
          <w:sz w:val="24"/>
          <w:szCs w:val="24"/>
        </w:rPr>
        <w:lastRenderedPageBreak/>
        <w:t xml:space="preserve">5.0 </w:t>
      </w:r>
      <w:r w:rsidR="00893AF2" w:rsidRPr="00986C6A">
        <w:rPr>
          <w:rFonts w:asciiTheme="majorBidi" w:hAnsiTheme="majorBidi"/>
          <w:color w:val="auto"/>
          <w:sz w:val="24"/>
          <w:szCs w:val="24"/>
        </w:rPr>
        <w:t>Methodology</w:t>
      </w:r>
      <w:bookmarkEnd w:id="5"/>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The databases Scopus, PubMed and were searched on September 2014 with limitation of publication date after 2009. The search was conducted using</w:t>
      </w:r>
      <w:r w:rsidR="00E2739C" w:rsidRPr="00986C6A">
        <w:rPr>
          <w:rFonts w:asciiTheme="majorBidi" w:hAnsiTheme="majorBidi" w:cstheme="majorBidi"/>
        </w:rPr>
        <w:t xml:space="preserve"> the</w:t>
      </w:r>
      <w:r w:rsidRPr="00986C6A">
        <w:rPr>
          <w:rFonts w:asciiTheme="majorBidi" w:hAnsiTheme="majorBidi" w:cstheme="majorBidi"/>
        </w:rPr>
        <w:t xml:space="preserve"> following criteria.</w:t>
      </w:r>
    </w:p>
    <w:p w:rsidR="00893AF2" w:rsidRPr="001F0DCC" w:rsidRDefault="00893AF2" w:rsidP="001F0DCC">
      <w:pPr>
        <w:pStyle w:val="ListParagraph"/>
        <w:numPr>
          <w:ilvl w:val="0"/>
          <w:numId w:val="17"/>
        </w:numPr>
        <w:spacing w:line="360" w:lineRule="auto"/>
        <w:rPr>
          <w:rFonts w:asciiTheme="majorBidi" w:hAnsiTheme="majorBidi" w:cstheme="majorBidi"/>
        </w:rPr>
      </w:pPr>
      <w:r w:rsidRPr="001F0DCC">
        <w:rPr>
          <w:rFonts w:asciiTheme="majorBidi" w:hAnsiTheme="majorBidi" w:cstheme="majorBidi"/>
          <w:b/>
        </w:rPr>
        <w:t>Keywords for search:</w:t>
      </w:r>
      <w:r w:rsidRPr="001F0DCC">
        <w:rPr>
          <w:rFonts w:asciiTheme="majorBidi" w:hAnsiTheme="majorBidi" w:cstheme="majorBidi"/>
        </w:rPr>
        <w:t xml:space="preserve"> “Discharge” AND “Hospital” AND “Plan” AND “Acute”</w:t>
      </w:r>
    </w:p>
    <w:p w:rsidR="00893AF2" w:rsidRPr="001F0DCC" w:rsidRDefault="00893AF2" w:rsidP="001F0DCC">
      <w:pPr>
        <w:pStyle w:val="ListParagraph"/>
        <w:numPr>
          <w:ilvl w:val="0"/>
          <w:numId w:val="17"/>
        </w:numPr>
        <w:spacing w:line="360" w:lineRule="auto"/>
        <w:rPr>
          <w:rFonts w:asciiTheme="majorBidi" w:hAnsiTheme="majorBidi" w:cstheme="majorBidi"/>
        </w:rPr>
      </w:pPr>
      <w:r w:rsidRPr="001F0DCC">
        <w:rPr>
          <w:rFonts w:asciiTheme="majorBidi" w:hAnsiTheme="majorBidi" w:cstheme="majorBidi"/>
          <w:b/>
        </w:rPr>
        <w:t>Limiters:</w:t>
      </w:r>
      <w:r w:rsidRPr="001F0DCC">
        <w:rPr>
          <w:rFonts w:asciiTheme="majorBidi" w:hAnsiTheme="majorBidi" w:cstheme="majorBidi"/>
        </w:rPr>
        <w:t xml:space="preserve"> English Language (at available databases), peer reviewed scholarly journals, published after 2009.</w:t>
      </w:r>
    </w:p>
    <w:p w:rsidR="00893AF2" w:rsidRPr="001F0DCC" w:rsidRDefault="00893AF2" w:rsidP="001F0DCC">
      <w:pPr>
        <w:pStyle w:val="ListParagraph"/>
        <w:numPr>
          <w:ilvl w:val="0"/>
          <w:numId w:val="17"/>
        </w:numPr>
        <w:spacing w:line="360" w:lineRule="auto"/>
        <w:rPr>
          <w:rFonts w:asciiTheme="majorBidi" w:hAnsiTheme="majorBidi" w:cstheme="majorBidi"/>
        </w:rPr>
      </w:pPr>
      <w:r w:rsidRPr="001F0DCC">
        <w:rPr>
          <w:rFonts w:asciiTheme="majorBidi" w:hAnsiTheme="majorBidi" w:cstheme="majorBidi"/>
          <w:b/>
        </w:rPr>
        <w:t>Exclusion Criteria:</w:t>
      </w:r>
      <w:r w:rsidRPr="001F0DCC">
        <w:rPr>
          <w:rFonts w:asciiTheme="majorBidi" w:hAnsiTheme="majorBidi" w:cstheme="majorBidi"/>
        </w:rPr>
        <w:t xml:space="preserve"> Articles with full text availability were considered and</w:t>
      </w:r>
      <w:r w:rsidR="00E2739C" w:rsidRPr="001F0DCC">
        <w:rPr>
          <w:rFonts w:asciiTheme="majorBidi" w:hAnsiTheme="majorBidi" w:cstheme="majorBidi"/>
        </w:rPr>
        <w:t xml:space="preserve"> the</w:t>
      </w:r>
      <w:r w:rsidRPr="001F0DCC">
        <w:rPr>
          <w:rFonts w:asciiTheme="majorBidi" w:hAnsiTheme="majorBidi" w:cstheme="majorBidi"/>
        </w:rPr>
        <w:t xml:space="preserve"> rest were excluded from study if it does not discuss the discharge planning in acute hospitals.</w:t>
      </w:r>
    </w:p>
    <w:p w:rsidR="00893AF2" w:rsidRPr="00986C6A" w:rsidRDefault="00893AF2" w:rsidP="00E2739C">
      <w:pPr>
        <w:spacing w:line="360" w:lineRule="auto"/>
        <w:rPr>
          <w:rFonts w:asciiTheme="majorBidi" w:hAnsiTheme="majorBidi" w:cstheme="majorBidi"/>
          <w:b/>
        </w:rPr>
      </w:pPr>
      <w:r w:rsidRPr="00986C6A">
        <w:rPr>
          <w:rFonts w:asciiTheme="majorBidi" w:hAnsiTheme="majorBidi" w:cstheme="majorBidi"/>
          <w:b/>
        </w:rPr>
        <w:t xml:space="preserve">Table 1: </w:t>
      </w:r>
    </w:p>
    <w:p w:rsidR="00893AF2" w:rsidRPr="00986C6A" w:rsidRDefault="00893AF2" w:rsidP="00E2739C">
      <w:pPr>
        <w:spacing w:line="360" w:lineRule="auto"/>
        <w:rPr>
          <w:rFonts w:asciiTheme="majorBidi" w:hAnsiTheme="majorBidi" w:cstheme="majorBidi"/>
          <w:b/>
        </w:rPr>
      </w:pPr>
      <w:r w:rsidRPr="00986C6A">
        <w:rPr>
          <w:rFonts w:asciiTheme="majorBidi" w:hAnsiTheme="majorBidi" w:cstheme="majorBidi"/>
          <w:b/>
        </w:rPr>
        <w:t>Search Strategy:  Stepwise record of literature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616"/>
        <w:gridCol w:w="1702"/>
        <w:gridCol w:w="1596"/>
        <w:gridCol w:w="1466"/>
        <w:gridCol w:w="1282"/>
      </w:tblGrid>
      <w:tr w:rsidR="00986C6A" w:rsidRPr="00986C6A" w:rsidTr="006863D8">
        <w:tc>
          <w:tcPr>
            <w:tcW w:w="1580" w:type="dxa"/>
            <w:shd w:val="clear" w:color="auto" w:fill="auto"/>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Search Key</w:t>
            </w:r>
          </w:p>
        </w:tc>
        <w:tc>
          <w:tcPr>
            <w:tcW w:w="1616" w:type="dxa"/>
            <w:shd w:val="clear" w:color="auto" w:fill="auto"/>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Limited by</w:t>
            </w:r>
          </w:p>
        </w:tc>
        <w:tc>
          <w:tcPr>
            <w:tcW w:w="1702" w:type="dxa"/>
            <w:shd w:val="clear" w:color="auto" w:fill="auto"/>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Database</w:t>
            </w:r>
          </w:p>
        </w:tc>
        <w:tc>
          <w:tcPr>
            <w:tcW w:w="1596" w:type="dxa"/>
            <w:shd w:val="clear" w:color="auto" w:fill="auto"/>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Date</w:t>
            </w:r>
          </w:p>
        </w:tc>
        <w:tc>
          <w:tcPr>
            <w:tcW w:w="1466" w:type="dxa"/>
            <w:shd w:val="clear" w:color="auto" w:fill="auto"/>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Results (raw)</w:t>
            </w:r>
          </w:p>
        </w:tc>
        <w:tc>
          <w:tcPr>
            <w:tcW w:w="1282" w:type="dxa"/>
            <w:shd w:val="clear" w:color="auto" w:fill="auto"/>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Results (filtered)</w:t>
            </w:r>
          </w:p>
        </w:tc>
      </w:tr>
      <w:tr w:rsidR="00986C6A" w:rsidRPr="00986C6A" w:rsidTr="006863D8">
        <w:tc>
          <w:tcPr>
            <w:tcW w:w="1580" w:type="dxa"/>
            <w:vMerge w:val="restart"/>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hAnsiTheme="majorBidi" w:cstheme="majorBidi"/>
              </w:rPr>
              <w:t>“Discharge”  “Hospital”  “Plan” “Acute”</w:t>
            </w:r>
          </w:p>
          <w:p w:rsidR="00893AF2" w:rsidRPr="00986C6A" w:rsidRDefault="00893AF2" w:rsidP="00E2739C">
            <w:pPr>
              <w:spacing w:line="360" w:lineRule="auto"/>
              <w:rPr>
                <w:rFonts w:asciiTheme="majorBidi" w:eastAsia="Calibri" w:hAnsiTheme="majorBidi" w:cstheme="majorBidi"/>
              </w:rPr>
            </w:pPr>
          </w:p>
        </w:tc>
        <w:tc>
          <w:tcPr>
            <w:tcW w:w="1616" w:type="dxa"/>
            <w:vMerge w:val="restart"/>
            <w:shd w:val="clear" w:color="auto" w:fill="auto"/>
            <w:vAlign w:val="center"/>
          </w:tcPr>
          <w:p w:rsidR="00893AF2" w:rsidRPr="00986C6A" w:rsidRDefault="00893AF2" w:rsidP="00E2739C">
            <w:pPr>
              <w:pStyle w:val="ListParagraph"/>
              <w:spacing w:line="360" w:lineRule="auto"/>
              <w:ind w:left="0"/>
              <w:rPr>
                <w:rFonts w:asciiTheme="majorBidi" w:eastAsia="Calibri" w:hAnsiTheme="majorBidi" w:cstheme="majorBidi"/>
              </w:rPr>
            </w:pPr>
            <w:r w:rsidRPr="00986C6A">
              <w:rPr>
                <w:rFonts w:asciiTheme="majorBidi" w:eastAsia="Calibri" w:hAnsiTheme="majorBidi" w:cstheme="majorBidi"/>
              </w:rPr>
              <w:t>Language-English, Peer reviewed Scholarly journals, Published after 2009</w:t>
            </w:r>
          </w:p>
        </w:tc>
        <w:tc>
          <w:tcPr>
            <w:tcW w:w="1702" w:type="dxa"/>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eastAsia="Calibri" w:hAnsiTheme="majorBidi" w:cstheme="majorBidi"/>
              </w:rPr>
              <w:t>Scopus</w:t>
            </w:r>
          </w:p>
        </w:tc>
        <w:tc>
          <w:tcPr>
            <w:tcW w:w="1596" w:type="dxa"/>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eastAsia="Calibri" w:hAnsiTheme="majorBidi" w:cstheme="majorBidi"/>
              </w:rPr>
              <w:t>12</w:t>
            </w:r>
            <w:r w:rsidRPr="00986C6A">
              <w:rPr>
                <w:rFonts w:asciiTheme="majorBidi" w:eastAsia="Calibri" w:hAnsiTheme="majorBidi" w:cstheme="majorBidi"/>
                <w:vertAlign w:val="superscript"/>
              </w:rPr>
              <w:t>th</w:t>
            </w:r>
            <w:r w:rsidRPr="00986C6A">
              <w:rPr>
                <w:rFonts w:asciiTheme="majorBidi" w:eastAsia="Calibri" w:hAnsiTheme="majorBidi" w:cstheme="majorBidi"/>
              </w:rPr>
              <w:t xml:space="preserve"> Sep 2014</w:t>
            </w:r>
          </w:p>
        </w:tc>
        <w:tc>
          <w:tcPr>
            <w:tcW w:w="1466" w:type="dxa"/>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eastAsia="Calibri" w:hAnsiTheme="majorBidi" w:cstheme="majorBidi"/>
              </w:rPr>
              <w:t>1246</w:t>
            </w:r>
          </w:p>
        </w:tc>
        <w:tc>
          <w:tcPr>
            <w:tcW w:w="1282" w:type="dxa"/>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eastAsia="Calibri" w:hAnsiTheme="majorBidi" w:cstheme="majorBidi"/>
              </w:rPr>
              <w:t>738</w:t>
            </w:r>
          </w:p>
        </w:tc>
      </w:tr>
      <w:tr w:rsidR="00986C6A" w:rsidRPr="00986C6A" w:rsidTr="006863D8">
        <w:tc>
          <w:tcPr>
            <w:tcW w:w="1580" w:type="dxa"/>
            <w:vMerge/>
            <w:shd w:val="clear" w:color="auto" w:fill="auto"/>
            <w:vAlign w:val="center"/>
          </w:tcPr>
          <w:p w:rsidR="00893AF2" w:rsidRPr="00986C6A" w:rsidRDefault="00893AF2" w:rsidP="00E2739C">
            <w:pPr>
              <w:spacing w:line="360" w:lineRule="auto"/>
              <w:rPr>
                <w:rFonts w:asciiTheme="majorBidi" w:hAnsiTheme="majorBidi" w:cstheme="majorBidi"/>
                <w:lang w:eastAsia="en-AU"/>
              </w:rPr>
            </w:pPr>
          </w:p>
        </w:tc>
        <w:tc>
          <w:tcPr>
            <w:tcW w:w="1616" w:type="dxa"/>
            <w:vMerge/>
            <w:shd w:val="clear" w:color="auto" w:fill="auto"/>
            <w:vAlign w:val="center"/>
          </w:tcPr>
          <w:p w:rsidR="00893AF2" w:rsidRPr="00986C6A" w:rsidRDefault="00893AF2" w:rsidP="00E2739C">
            <w:pPr>
              <w:pStyle w:val="ListParagraph"/>
              <w:spacing w:line="360" w:lineRule="auto"/>
              <w:ind w:left="0"/>
              <w:rPr>
                <w:rFonts w:asciiTheme="majorBidi" w:eastAsia="Calibri" w:hAnsiTheme="majorBidi" w:cstheme="majorBidi"/>
              </w:rPr>
            </w:pPr>
          </w:p>
        </w:tc>
        <w:tc>
          <w:tcPr>
            <w:tcW w:w="1702" w:type="dxa"/>
            <w:shd w:val="clear" w:color="auto" w:fill="auto"/>
            <w:vAlign w:val="center"/>
          </w:tcPr>
          <w:p w:rsidR="00893AF2" w:rsidRPr="00986C6A" w:rsidRDefault="001F0DCC" w:rsidP="00E2739C">
            <w:pPr>
              <w:spacing w:line="360" w:lineRule="auto"/>
              <w:rPr>
                <w:rFonts w:asciiTheme="majorBidi" w:eastAsia="Calibri" w:hAnsiTheme="majorBidi" w:cstheme="majorBidi"/>
              </w:rPr>
            </w:pPr>
            <w:r w:rsidRPr="00986C6A">
              <w:rPr>
                <w:rFonts w:asciiTheme="majorBidi" w:eastAsia="Calibri" w:hAnsiTheme="majorBidi" w:cstheme="majorBidi"/>
              </w:rPr>
              <w:t>PubMed</w:t>
            </w:r>
          </w:p>
        </w:tc>
        <w:tc>
          <w:tcPr>
            <w:tcW w:w="1596" w:type="dxa"/>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eastAsia="Calibri" w:hAnsiTheme="majorBidi" w:cstheme="majorBidi"/>
              </w:rPr>
              <w:t>13</w:t>
            </w:r>
            <w:r w:rsidRPr="00986C6A">
              <w:rPr>
                <w:rFonts w:asciiTheme="majorBidi" w:eastAsia="Calibri" w:hAnsiTheme="majorBidi" w:cstheme="majorBidi"/>
                <w:vertAlign w:val="superscript"/>
              </w:rPr>
              <w:t>th</w:t>
            </w:r>
            <w:r w:rsidRPr="00986C6A">
              <w:rPr>
                <w:rFonts w:asciiTheme="majorBidi" w:eastAsia="Calibri" w:hAnsiTheme="majorBidi" w:cstheme="majorBidi"/>
              </w:rPr>
              <w:t xml:space="preserve"> Sep 2014</w:t>
            </w:r>
          </w:p>
        </w:tc>
        <w:tc>
          <w:tcPr>
            <w:tcW w:w="1466" w:type="dxa"/>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eastAsia="Calibri" w:hAnsiTheme="majorBidi" w:cstheme="majorBidi"/>
              </w:rPr>
              <w:t>257</w:t>
            </w:r>
          </w:p>
        </w:tc>
        <w:tc>
          <w:tcPr>
            <w:tcW w:w="1282" w:type="dxa"/>
            <w:shd w:val="clear" w:color="auto" w:fill="auto"/>
            <w:vAlign w:val="center"/>
          </w:tcPr>
          <w:p w:rsidR="00893AF2" w:rsidRPr="00986C6A" w:rsidRDefault="00893AF2" w:rsidP="00E2739C">
            <w:pPr>
              <w:spacing w:line="360" w:lineRule="auto"/>
              <w:rPr>
                <w:rFonts w:asciiTheme="majorBidi" w:eastAsia="Calibri" w:hAnsiTheme="majorBidi" w:cstheme="majorBidi"/>
              </w:rPr>
            </w:pPr>
            <w:r w:rsidRPr="00986C6A">
              <w:rPr>
                <w:rFonts w:asciiTheme="majorBidi" w:eastAsia="Calibri" w:hAnsiTheme="majorBidi" w:cstheme="majorBidi"/>
              </w:rPr>
              <w:t>108</w:t>
            </w:r>
          </w:p>
        </w:tc>
      </w:tr>
      <w:tr w:rsidR="00986C6A" w:rsidRPr="00986C6A" w:rsidTr="006863D8">
        <w:tc>
          <w:tcPr>
            <w:tcW w:w="6494" w:type="dxa"/>
            <w:gridSpan w:val="4"/>
            <w:shd w:val="clear" w:color="auto" w:fill="auto"/>
            <w:vAlign w:val="center"/>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Totals</w:t>
            </w:r>
          </w:p>
        </w:tc>
        <w:tc>
          <w:tcPr>
            <w:tcW w:w="1466" w:type="dxa"/>
            <w:shd w:val="clear" w:color="auto" w:fill="auto"/>
            <w:vAlign w:val="center"/>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1493</w:t>
            </w:r>
          </w:p>
        </w:tc>
        <w:tc>
          <w:tcPr>
            <w:tcW w:w="1282" w:type="dxa"/>
            <w:shd w:val="clear" w:color="auto" w:fill="auto"/>
            <w:vAlign w:val="center"/>
          </w:tcPr>
          <w:p w:rsidR="00893AF2" w:rsidRPr="00986C6A" w:rsidRDefault="00893AF2" w:rsidP="00E2739C">
            <w:pPr>
              <w:spacing w:line="360" w:lineRule="auto"/>
              <w:rPr>
                <w:rFonts w:asciiTheme="majorBidi" w:eastAsia="Calibri" w:hAnsiTheme="majorBidi" w:cstheme="majorBidi"/>
                <w:b/>
              </w:rPr>
            </w:pPr>
            <w:r w:rsidRPr="00986C6A">
              <w:rPr>
                <w:rFonts w:asciiTheme="majorBidi" w:eastAsia="Calibri" w:hAnsiTheme="majorBidi" w:cstheme="majorBidi"/>
                <w:b/>
              </w:rPr>
              <w:t>864</w:t>
            </w:r>
          </w:p>
        </w:tc>
      </w:tr>
    </w:tbl>
    <w:p w:rsidR="00893AF2" w:rsidRPr="00986C6A" w:rsidRDefault="00893AF2" w:rsidP="00E2739C">
      <w:pPr>
        <w:spacing w:line="360" w:lineRule="auto"/>
        <w:rPr>
          <w:rFonts w:asciiTheme="majorBidi" w:hAnsiTheme="majorBidi" w:cstheme="majorBidi"/>
        </w:rPr>
      </w:pPr>
    </w:p>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The selection process for inclusion of the article in the current</w:t>
      </w:r>
      <w:r w:rsidR="00E2739C" w:rsidRPr="00986C6A">
        <w:rPr>
          <w:rFonts w:asciiTheme="majorBidi" w:hAnsiTheme="majorBidi" w:cstheme="majorBidi"/>
        </w:rPr>
        <w:t xml:space="preserve"> study was performed as per </w:t>
      </w:r>
      <w:r w:rsidRPr="00986C6A">
        <w:rPr>
          <w:rFonts w:asciiTheme="majorBidi" w:hAnsiTheme="majorBidi" w:cstheme="majorBidi"/>
        </w:rPr>
        <w:t>PRISMA process (</w:t>
      </w:r>
      <w:proofErr w:type="spellStart"/>
      <w:r w:rsidRPr="00986C6A">
        <w:rPr>
          <w:rFonts w:asciiTheme="majorBidi" w:hAnsiTheme="majorBidi" w:cstheme="majorBidi"/>
        </w:rPr>
        <w:t>Moher</w:t>
      </w:r>
      <w:proofErr w:type="spellEnd"/>
      <w:r w:rsidRPr="00986C6A">
        <w:rPr>
          <w:rFonts w:asciiTheme="majorBidi" w:hAnsiTheme="majorBidi" w:cstheme="majorBidi"/>
        </w:rPr>
        <w:t>, 2010), depicted in Figure 1. After retrieving the results from the mentioned databases, the article title and abstracts were reviewed by order of relevance. The articles which were not discussing acute care in relation to discharge planning or were reported in any language other than</w:t>
      </w:r>
      <w:r w:rsidR="00E2739C" w:rsidRPr="00986C6A">
        <w:rPr>
          <w:rFonts w:asciiTheme="majorBidi" w:hAnsiTheme="majorBidi" w:cstheme="majorBidi"/>
        </w:rPr>
        <w:t xml:space="preserve"> the</w:t>
      </w:r>
      <w:r w:rsidRPr="00986C6A">
        <w:rPr>
          <w:rFonts w:asciiTheme="majorBidi" w:hAnsiTheme="majorBidi" w:cstheme="majorBidi"/>
        </w:rPr>
        <w:t xml:space="preserve"> English were not considered. After that, relevant articles matching the research criteria were checked for duplicity, which were retrieved from different databases.</w:t>
      </w:r>
    </w:p>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 xml:space="preserve">There after the filtered articles were accessed by reviewing its abstract and were further inspected on the basis of the enlisted eligibility criteria outlined in Figure 1. Then the full text articles were examined against the eligibility criteria and chosen for the study purpose. </w:t>
      </w: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40298E" w:rsidRPr="00986C6A" w:rsidRDefault="0040298E" w:rsidP="00E2739C">
      <w:pPr>
        <w:spacing w:line="360" w:lineRule="auto"/>
        <w:rPr>
          <w:rFonts w:asciiTheme="majorBidi" w:hAnsiTheme="majorBidi" w:cstheme="majorBidi"/>
        </w:rPr>
      </w:pPr>
    </w:p>
    <w:p w:rsidR="00893AF2" w:rsidRPr="00986C6A" w:rsidRDefault="00250519" w:rsidP="004C40F1">
      <w:pPr>
        <w:tabs>
          <w:tab w:val="left" w:pos="903"/>
        </w:tabs>
        <w:spacing w:line="360" w:lineRule="auto"/>
        <w:rPr>
          <w:rFonts w:asciiTheme="majorBidi" w:hAnsiTheme="majorBidi" w:cstheme="majorBidi"/>
        </w:rPr>
      </w:pPr>
      <w:r w:rsidRPr="00986C6A">
        <w:rPr>
          <w:rFonts w:asciiTheme="majorBidi" w:hAnsiTheme="majorBidi" w:cstheme="majorBidi"/>
          <w:noProof/>
        </w:rPr>
        <w:lastRenderedPageBreak/>
        <mc:AlternateContent>
          <mc:Choice Requires="wpg">
            <w:drawing>
              <wp:anchor distT="0" distB="0" distL="114300" distR="114300" simplePos="0" relativeHeight="251660288" behindDoc="0" locked="0" layoutInCell="1" allowOverlap="1" wp14:anchorId="0B0DCC3E" wp14:editId="2B612205">
                <wp:simplePos x="0" y="0"/>
                <wp:positionH relativeFrom="column">
                  <wp:posOffset>478155</wp:posOffset>
                </wp:positionH>
                <wp:positionV relativeFrom="paragraph">
                  <wp:posOffset>116840</wp:posOffset>
                </wp:positionV>
                <wp:extent cx="4773295" cy="5984875"/>
                <wp:effectExtent l="0" t="0" r="27305" b="158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3295" cy="5984875"/>
                          <a:chOff x="0" y="0"/>
                          <a:chExt cx="4773880" cy="5985081"/>
                        </a:xfrm>
                      </wpg:grpSpPr>
                      <wpg:grpSp>
                        <wpg:cNvPr id="4" name="Group 4"/>
                        <wpg:cNvGrpSpPr/>
                        <wpg:grpSpPr>
                          <a:xfrm>
                            <a:off x="154379" y="142502"/>
                            <a:ext cx="2009140" cy="1094962"/>
                            <a:chOff x="0" y="-1"/>
                            <a:chExt cx="2009140" cy="1094962"/>
                          </a:xfrm>
                        </wpg:grpSpPr>
                        <wps:wsp>
                          <wps:cNvPr id="1" name="Text Box 1"/>
                          <wps:cNvSpPr txBox="1"/>
                          <wps:spPr>
                            <a:xfrm>
                              <a:off x="0" y="-1"/>
                              <a:ext cx="2009140" cy="85699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 xml:space="preserve">846 </w:t>
                                </w:r>
                                <w:r w:rsidRPr="00C07226">
                                  <w:t>Numbers of retrieved articles from databases using key terms and filtration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Arrow Connector 3"/>
                          <wps:cNvCnPr/>
                          <wps:spPr>
                            <a:xfrm>
                              <a:off x="999461" y="733646"/>
                              <a:ext cx="0" cy="3613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cNvPr id="5" name="Group 5"/>
                        <wpg:cNvGrpSpPr/>
                        <wpg:grpSpPr>
                          <a:xfrm>
                            <a:off x="154379" y="1235033"/>
                            <a:ext cx="2009140" cy="817880"/>
                            <a:chOff x="0" y="-1"/>
                            <a:chExt cx="2009140" cy="818049"/>
                          </a:xfrm>
                        </wpg:grpSpPr>
                        <wps:wsp>
                          <wps:cNvPr id="6" name="Text Box 6"/>
                          <wps:cNvSpPr txBox="1"/>
                          <wps:spPr>
                            <a:xfrm>
                              <a:off x="0" y="-1"/>
                              <a:ext cx="2009140" cy="553007"/>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102 Numbers of articles after duplicate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Arrow Connector 7"/>
                          <wps:cNvCnPr>
                            <a:stCxn id="6" idx="2"/>
                          </wps:cNvCnPr>
                          <wps:spPr>
                            <a:xfrm flipH="1">
                              <a:off x="999461" y="553006"/>
                              <a:ext cx="5109" cy="26504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cNvPr id="8" name="Group 8"/>
                        <wpg:cNvGrpSpPr/>
                        <wpg:grpSpPr>
                          <a:xfrm>
                            <a:off x="142504" y="2054431"/>
                            <a:ext cx="2009140" cy="861237"/>
                            <a:chOff x="0" y="0"/>
                            <a:chExt cx="2009140" cy="1285649"/>
                          </a:xfrm>
                        </wpg:grpSpPr>
                        <wps:wsp>
                          <wps:cNvPr id="9" name="Text Box 9"/>
                          <wps:cNvSpPr txBox="1"/>
                          <wps:spPr>
                            <a:xfrm>
                              <a:off x="0" y="0"/>
                              <a:ext cx="2009140" cy="7334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 xml:space="preserve">744 </w:t>
                                </w:r>
                                <w:r w:rsidRPr="00C07226">
                                  <w:t xml:space="preserve">Numbers of retrieved articles </w:t>
                                </w:r>
                                <w:r>
                                  <w:t>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999461" y="733224"/>
                              <a:ext cx="0" cy="5524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s:wsp>
                        <wps:cNvPr id="11" name="Straight Arrow Connector 11"/>
                        <wps:cNvCnPr/>
                        <wps:spPr>
                          <a:xfrm>
                            <a:off x="2149433" y="2256311"/>
                            <a:ext cx="4362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2" name="Group 12"/>
                        <wpg:cNvGrpSpPr/>
                        <wpg:grpSpPr>
                          <a:xfrm>
                            <a:off x="142504" y="2921329"/>
                            <a:ext cx="2009140" cy="1094740"/>
                            <a:chOff x="0" y="0"/>
                            <a:chExt cx="2009140" cy="1094961"/>
                          </a:xfrm>
                        </wpg:grpSpPr>
                        <wps:wsp>
                          <wps:cNvPr id="13" name="Text Box 13"/>
                          <wps:cNvSpPr txBox="1"/>
                          <wps:spPr>
                            <a:xfrm>
                              <a:off x="0" y="0"/>
                              <a:ext cx="2009140" cy="7334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 xml:space="preserve">321 </w:t>
                                </w:r>
                                <w:r w:rsidRPr="00C07226">
                                  <w:t xml:space="preserve">Numbers of retrieved articles </w:t>
                                </w:r>
                                <w:r>
                                  <w:t>with full text accessed for eligibility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999461" y="733646"/>
                              <a:ext cx="0" cy="3613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s:wsp>
                        <wps:cNvPr id="15" name="Text Box 15"/>
                        <wps:cNvSpPr txBox="1"/>
                        <wps:spPr>
                          <a:xfrm>
                            <a:off x="2588820" y="2054431"/>
                            <a:ext cx="2073275" cy="491209"/>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423 Numbers of articles excluded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a:off x="2149433" y="3277589"/>
                            <a:ext cx="4362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 name="Text Box 17"/>
                        <wps:cNvSpPr txBox="1"/>
                        <wps:spPr>
                          <a:xfrm>
                            <a:off x="2588820" y="2945080"/>
                            <a:ext cx="2073275" cy="68008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309 Numbers of full text articles excluded, as they were found irrelevant for the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2504" y="4001984"/>
                            <a:ext cx="2083907" cy="64874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12 Numbers of articles included in qualitative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a:off x="1151906" y="4655127"/>
                            <a:ext cx="0" cy="2863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0" name="Text Box 20"/>
                        <wps:cNvSpPr txBox="1"/>
                        <wps:spPr>
                          <a:xfrm>
                            <a:off x="154379" y="4916384"/>
                            <a:ext cx="2072640" cy="71183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93AF2" w:rsidRPr="00C07226" w:rsidRDefault="00893AF2" w:rsidP="00893AF2">
                              <w:pPr>
                                <w:jc w:val="both"/>
                              </w:pPr>
                              <w:r>
                                <w:t>4 Numbers of articles included in meta-analysis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wps:spPr>
                          <a:xfrm>
                            <a:off x="0" y="0"/>
                            <a:ext cx="4773880" cy="5985081"/>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7.65pt;margin-top:9.2pt;width:375.85pt;height:471.25pt;z-index:251660288" coordsize="47738,59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">
                <v:group id="Group 4" o:spid="_x0000_s1027" style="position:absolute;left:1543;top:1425;width:20092;height:10949" coordorigin="" coordsize="20091,1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 o:spid="_x0000_s1028" type="#_x0000_t202" style="position:absolute;width:20091;height:8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N99r8A&#10;AADaAAAADwAAAGRycy9kb3ducmV2LnhtbERPS4vCMBC+C/6HMII3Te1h0WoUEYRlWQ8+ELwNzdgU&#10;m0ltoq3/3ggLexo+vucsVp2txJMaXzpWMBknIIhzp0suFJyO29EUhA/IGivHpOBFHlbLfm+BmXYt&#10;7+l5CIWIIewzVGBCqDMpfW7Ioh+7mjhyV9dYDBE2hdQNtjHcVjJNki9pseTYYLCmjaH8dnhYBZxe&#10;7o/z7OdyO7XGpjtjfqvdXqnhoFvPQQTqwr/4z/2t43z4vPK5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332vwAAANoAAAAPAAAAAAAAAAAAAAAAAJgCAABkcnMvZG93bnJl&#10;di54bWxQSwUGAAAAAAQABAD1AAAAhAMAAAAA&#10;" fillcolor="white [3201]" strokecolor="#c0504d [3205]" strokeweight="2pt">
                    <v:textbox>
                      <w:txbxContent>
                        <w:p w:rsidR="00893AF2" w:rsidRPr="00C07226" w:rsidRDefault="00893AF2" w:rsidP="00893AF2">
                          <w:pPr>
                            <w:jc w:val="both"/>
                          </w:pPr>
                          <w:r>
                            <w:t xml:space="preserve">846 </w:t>
                          </w:r>
                          <w:r w:rsidRPr="00C07226">
                            <w:t>Numbers of retrieved articles from databases using key terms and filtration criteria</w:t>
                          </w:r>
                        </w:p>
                      </w:txbxContent>
                    </v:textbox>
                  </v:shape>
                  <v:shapetype id="_x0000_t32" coordsize="21600,21600" o:spt="32" o:oned="t" path="m,l21600,21600e" filled="f">
                    <v:path arrowok="t" fillok="f" o:connecttype="none"/>
                    <o:lock v:ext="edit" shapetype="t"/>
                  </v:shapetype>
                  <v:shape id="Straight Arrow Connector 3" o:spid="_x0000_s1029" type="#_x0000_t32" style="position:absolute;left:9994;top:7336;width:0;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xYMMAAADaAAAADwAAAGRycy9kb3ducmV2LnhtbESP3WrCQBSE7wXfYTmCd7pRaSmpq4go&#10;CP0Bk/b+NHuaRLNnw+6apG/fLRS8HGbmG2a9HUwjOnK+tqxgMU9AEBdW11wq+MiPsycQPiBrbCyT&#10;gh/ysN2MR2tMte35TF0WShEh7FNUUIXQplL6oiKDfm5b4uh9W2cwROlKqR32EW4auUySR2mw5rhQ&#10;YUv7ioprdjMKHg7uvGsvr/n7p/PHm62/3NvlRanpZNg9gwg0hHv4v33SClbwdy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MWDDAAAA2gAAAA8AAAAAAAAAAAAA&#10;AAAAoQIAAGRycy9kb3ducmV2LnhtbFBLBQYAAAAABAAEAPkAAACRAwAAAAA=&#10;" strokecolor="#4f81bd [3204]" strokeweight="2pt">
                    <v:stroke endarrow="open"/>
                    <v:shadow on="t" color="black" opacity="24903f" origin=",.5" offset="0,.55556mm"/>
                  </v:shape>
                </v:group>
                <v:group id="Group 5" o:spid="_x0000_s1030" style="position:absolute;left:1543;top:12350;width:20092;height:8179" coordorigin="" coordsize="20091,8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 o:spid="_x0000_s1031" type="#_x0000_t202" style="position:absolute;width:20091;height:5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lgsMA&#10;AADaAAAADwAAAGRycy9kb3ducmV2LnhtbESPT2vCQBTE7wW/w/KE3urGHKRNXUUEoZR6SCoFb4/s&#10;MxvMvo3ZzR+/vVso9DjMzG+Y9XayjRio87VjBctFAoK4dLrmSsHp+/DyCsIHZI2NY1JwJw/bzexp&#10;jZl2I+c0FKESEcI+QwUmhDaT0peGLPqFa4mjd3GdxRBlV0nd4RjhtpFpkqykxZrjgsGW9obKa9Fb&#10;BZyeb/3P2+f5ehqNTY/GfDXHXKnn+bR7BxFoCv/hv/aHVrCC3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lgsMAAADaAAAADwAAAAAAAAAAAAAAAACYAgAAZHJzL2Rv&#10;d25yZXYueG1sUEsFBgAAAAAEAAQA9QAAAIgDAAAAAA==&#10;" fillcolor="white [3201]" strokecolor="#c0504d [3205]" strokeweight="2pt">
                    <v:textbox>
                      <w:txbxContent>
                        <w:p w:rsidR="00893AF2" w:rsidRPr="00C07226" w:rsidRDefault="00893AF2" w:rsidP="00893AF2">
                          <w:pPr>
                            <w:jc w:val="both"/>
                          </w:pPr>
                          <w:r>
                            <w:t>102 Numbers of articles after duplicate removed</w:t>
                          </w:r>
                        </w:p>
                      </w:txbxContent>
                    </v:textbox>
                  </v:shape>
                  <v:shape id="Straight Arrow Connector 7" o:spid="_x0000_s1032" type="#_x0000_t32" style="position:absolute;left:9994;top:5530;width:51;height:2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nJQsQAAADaAAAADwAAAGRycy9kb3ducmV2LnhtbESPT2vCQBTE7wW/w/KE3nRjwVaimyCC&#10;TQ+l9d/B4yP7TILZtyG7xqSfvlsQehxm5jfMKu1NLTpqXWVZwWwagSDOra64UHA6bicLEM4ja6wt&#10;k4KBHKTJ6GmFsbZ33lN38IUIEHYxKii9b2IpXV6SQTe1DXHwLrY16INsC6lbvAe4qeVLFL1KgxWH&#10;hRIb2pSUXw83o6DYm/MuG4bv4f388/XZmWzu+0yp53G/XoLw1Pv/8KP9oRW8wd+Vc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lCxAAAANoAAAAPAAAAAAAAAAAA&#10;AAAAAKECAABkcnMvZG93bnJldi54bWxQSwUGAAAAAAQABAD5AAAAkgMAAAAA&#10;" strokecolor="#4f81bd [3204]" strokeweight="2pt">
                    <v:stroke endarrow="open"/>
                    <v:shadow on="t" color="black" opacity="24903f" origin=",.5" offset="0,.55556mm"/>
                  </v:shape>
                </v:group>
                <v:group id="Group 8" o:spid="_x0000_s1033" style="position:absolute;left:1425;top:20544;width:20091;height:8612" coordsize="20091,1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1034" type="#_x0000_t202" style="position:absolute;width:20091;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x8MQA&#10;AADaAAAADwAAAGRycy9kb3ducmV2LnhtbESPzWrDMBCE74G+g9hCbokcH0rjRgklUAihPjg1hdwW&#10;a2uZWCvXkn/y9lWh0OMwM98wu8NsWzFS7xvHCjbrBARx5XTDtYLy4231DMIHZI2tY1JwJw+H/cNi&#10;h5l2Exc0XkItIoR9hgpMCF0mpa8MWfRr1xFH78v1FkOUfS11j1OE21amSfIkLTYcFwx2dDRU3S6D&#10;VcDp9Xv43J6vt3IyNs2NeW/zQqnl4/z6AiLQHP7Df+2TVrCF3yvxBs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cfDEAAAA2gAAAA8AAAAAAAAAAAAAAAAAmAIAAGRycy9k&#10;b3ducmV2LnhtbFBLBQYAAAAABAAEAPUAAACJAwAAAAA=&#10;" fillcolor="white [3201]" strokecolor="#c0504d [3205]" strokeweight="2pt">
                    <v:textbox>
                      <w:txbxContent>
                        <w:p w:rsidR="00893AF2" w:rsidRPr="00C07226" w:rsidRDefault="00893AF2" w:rsidP="00893AF2">
                          <w:pPr>
                            <w:jc w:val="both"/>
                          </w:pPr>
                          <w:r>
                            <w:t xml:space="preserve">744 </w:t>
                          </w:r>
                          <w:r w:rsidRPr="00C07226">
                            <w:t xml:space="preserve">Numbers of retrieved articles </w:t>
                          </w:r>
                          <w:r>
                            <w:t>screened</w:t>
                          </w:r>
                        </w:p>
                      </w:txbxContent>
                    </v:textbox>
                  </v:shape>
                  <v:shape id="Straight Arrow Connector 10" o:spid="_x0000_s1035" type="#_x0000_t32" style="position:absolute;left:9994;top:7332;width:0;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PYMQAAADbAAAADwAAAGRycy9kb3ducmV2LnhtbESPT2sCQQzF7wW/w5CCtzpboVK2jiKi&#10;IFQF//Se7qS7qzuZZWbU9dubg9Bbwnt575fxtHONulKItWcD74MMFHHhbc2lgeNh+fYJKiZki41n&#10;MnCnCNNJ72WMufU33tF1n0olIRxzNFCl1OZax6Iih3HgW2LR/nxwmGQNpbYBbxLuGj3MspF2WLM0&#10;VNjSvKLivL84Ax+LsJu1p/Vh+xPi8uLr37A5fRvTf+1mX6ASdenf/LxeWcEXevlFBt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A9gxAAAANsAAAAPAAAAAAAAAAAA&#10;AAAAAKECAABkcnMvZG93bnJldi54bWxQSwUGAAAAAAQABAD5AAAAkgMAAAAA&#10;" strokecolor="#4f81bd [3204]" strokeweight="2pt">
                    <v:stroke endarrow="open"/>
                    <v:shadow on="t" color="black" opacity="24903f" origin=",.5" offset="0,.55556mm"/>
                  </v:shape>
                </v:group>
                <v:shape id="Straight Arrow Connector 11" o:spid="_x0000_s1036" type="#_x0000_t32" style="position:absolute;left:21494;top:22563;width:4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q+8EAAADbAAAADwAAAGRycy9kb3ducmV2LnhtbERP22rCQBB9L/gPyxT6VjcWKhKzESkK&#10;hV7A2L6P2TGJZmfD7pqkf+8WBN/mcK6TrUbTip6cbywrmE0TEMSl1Q1XCn722+cFCB+QNbaWScEf&#10;eVjlk4cMU20H3lFfhErEEPYpKqhD6FIpfVmTQT+1HXHkjtYZDBG6SmqHQww3rXxJkrk02HBsqLGj&#10;t5rKc3ExCl43brfuTp/771/ntxfbHNzX6UOpp8dxvQQRaAx38c39ruP8Gfz/Eg+Q+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pKr7wQAAANsAAAAPAAAAAAAAAAAAAAAA&#10;AKECAABkcnMvZG93bnJldi54bWxQSwUGAAAAAAQABAD5AAAAjwMAAAAA&#10;" strokecolor="#4f81bd [3204]" strokeweight="2pt">
                  <v:stroke endarrow="open"/>
                  <v:shadow on="t" color="black" opacity="24903f" origin=",.5" offset="0,.55556mm"/>
                </v:shape>
                <v:group id="Group 12" o:spid="_x0000_s1037" style="position:absolute;left:1425;top:29213;width:20091;height:10947" coordsize="20091,10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3" o:spid="_x0000_s1038" type="#_x0000_t202" style="position:absolute;width:20091;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k7cIA&#10;AADbAAAADwAAAGRycy9kb3ducmV2LnhtbERPTWvCQBC9F/wPywje6sYIpY2uQYRCKfWQVARvQ3bM&#10;BrOzaXZj0n/fLRR6m8f7nG0+2VbcqfeNYwWrZQKCuHK64VrB6fP18RmED8gaW8ek4Js85LvZwxYz&#10;7UYu6F6GWsQQ9hkqMCF0mZS+MmTRL11HHLmr6y2GCPta6h7HGG5bmSbJk7TYcGww2NHBUHUrB6uA&#10;08vXcH55v9xOo7Hp0ZiP9lgotZhP+w2IQFP4F/+533Scv4b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OTtwgAAANsAAAAPAAAAAAAAAAAAAAAAAJgCAABkcnMvZG93&#10;bnJldi54bWxQSwUGAAAAAAQABAD1AAAAhwMAAAAA&#10;" fillcolor="white [3201]" strokecolor="#c0504d [3205]" strokeweight="2pt">
                    <v:textbox>
                      <w:txbxContent>
                        <w:p w:rsidR="00893AF2" w:rsidRPr="00C07226" w:rsidRDefault="00893AF2" w:rsidP="00893AF2">
                          <w:pPr>
                            <w:jc w:val="both"/>
                          </w:pPr>
                          <w:r>
                            <w:t xml:space="preserve">321 </w:t>
                          </w:r>
                          <w:r w:rsidRPr="00C07226">
                            <w:t xml:space="preserve">Numbers of retrieved articles </w:t>
                          </w:r>
                          <w:r>
                            <w:t>with full text accessed for eligibility</w:t>
                          </w:r>
                        </w:p>
                      </w:txbxContent>
                    </v:textbox>
                  </v:shape>
                  <v:shape id="Straight Arrow Connector 14" o:spid="_x0000_s1039" type="#_x0000_t32" style="position:absolute;left:9994;top:7336;width:0;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JY8IAAADbAAAADwAAAGRycy9kb3ducmV2LnhtbERP32vCMBB+H/g/hBP2NlPHJtIZRcaE&#10;gTqwde+35tZWm0tJYtv992Yg+HYf389brAbTiI6cry0rmE4SEMSF1TWXCo755mkOwgdkjY1lUvBH&#10;HlbL0cMCU217PlCXhVLEEPYpKqhCaFMpfVGRQT+xLXHkfq0zGCJ0pdQO+xhuGvmcJDNpsObYUGFL&#10;7xUV5+xiFLx+uMO6Pe3yr2/nNxdb/7j9aavU43hYv4EINIS7+Ob+1HH+C/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MJY8IAAADbAAAADwAAAAAAAAAAAAAA&#10;AAChAgAAZHJzL2Rvd25yZXYueG1sUEsFBgAAAAAEAAQA+QAAAJADAAAAAA==&#10;" strokecolor="#4f81bd [3204]" strokeweight="2pt">
                    <v:stroke endarrow="open"/>
                    <v:shadow on="t" color="black" opacity="24903f" origin=",.5" offset="0,.55556mm"/>
                  </v:shape>
                </v:group>
                <v:shape id="Text Box 15" o:spid="_x0000_s1040" type="#_x0000_t202" style="position:absolute;left:25888;top:20544;width:20732;height: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ZAsIA&#10;AADbAAAADwAAAGRycy9kb3ducmV2LnhtbERPTWvCQBC9F/wPywje6saApY2uQYRCKfWQVARvQ3bM&#10;BrOzaXZj0n/fLRR6m8f7nG0+2VbcqfeNYwWrZQKCuHK64VrB6fP18RmED8gaW8ek4Js85LvZwxYz&#10;7UYu6F6GWsQQ9hkqMCF0mZS+MmTRL11HHLmr6y2GCPta6h7HGG5bmSbJk7TYcGww2NHBUHUrB6uA&#10;08vXcH55v9xOo7Hp0ZiP9lgotZhP+w2IQFP4F/+533Scv4bfX+I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dkCwgAAANsAAAAPAAAAAAAAAAAAAAAAAJgCAABkcnMvZG93&#10;bnJldi54bWxQSwUGAAAAAAQABAD1AAAAhwMAAAAA&#10;" fillcolor="white [3201]" strokecolor="#c0504d [3205]" strokeweight="2pt">
                  <v:textbox>
                    <w:txbxContent>
                      <w:p w:rsidR="00893AF2" w:rsidRPr="00C07226" w:rsidRDefault="00893AF2" w:rsidP="00893AF2">
                        <w:pPr>
                          <w:jc w:val="both"/>
                        </w:pPr>
                        <w:r>
                          <w:t>423 Numbers of articles excluded</w:t>
                        </w:r>
                      </w:p>
                    </w:txbxContent>
                  </v:textbox>
                </v:shape>
                <v:shape id="Straight Arrow Connector 16" o:spid="_x0000_s1041" type="#_x0000_t32" style="position:absolute;left:21494;top:32775;width:43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0yj8EAAADbAAAADwAAAGRycy9kb3ducmV2LnhtbERP32vCMBB+H/g/hBN8W1MFy+iMIqIw&#10;2CZo9f3W3Nq65lKSaLv/fhEGvt3H9/MWq8G04kbON5YVTJMUBHFpdcOVglOxe34B4QOyxtYyKfgl&#10;D6vl6GmBubY9H+h2DJWIIexzVFCH0OVS+rImgz6xHXHkvq0zGCJ0ldQO+xhuWjlL00wabDg21NjR&#10;pqby53g1CuZbd1h3l49if3Z+d7XNl/u8vCs1GQ/rVxCBhvAQ/7vfdJyfwf2XeI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TKPwQAAANsAAAAPAAAAAAAAAAAAAAAA&#10;AKECAABkcnMvZG93bnJldi54bWxQSwUGAAAAAAQABAD5AAAAjwMAAAAA&#10;" strokecolor="#4f81bd [3204]" strokeweight="2pt">
                  <v:stroke endarrow="open"/>
                  <v:shadow on="t" color="black" opacity="24903f" origin=",.5" offset="0,.55556mm"/>
                </v:shape>
                <v:shape id="Text Box 17" o:spid="_x0000_s1042" type="#_x0000_t202" style="position:absolute;left:25888;top:29450;width:20732;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i7sIA&#10;AADbAAAADwAAAGRycy9kb3ducmV2LnhtbERPTWvCQBC9F/wPywje6sYcbBtdgwiFUuohqQjehuyY&#10;DWZn0+zGpP++Wyj0No/3Odt8sq24U+8bxwpWywQEceV0w7WC0+fr4zMIH5A1to5JwTd5yHezhy1m&#10;2o1c0L0MtYgh7DNUYELoMil9ZciiX7qOOHJX11sMEfa11D2OMdy2Mk2StbTYcGww2NHBUHUrB6uA&#10;08vXcH55v9xOo7Hp0ZiP9lgotZhP+w2IQFP4F/+533Sc/wS/v8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LuwgAAANsAAAAPAAAAAAAAAAAAAAAAAJgCAABkcnMvZG93&#10;bnJldi54bWxQSwUGAAAAAAQABAD1AAAAhwMAAAAA&#10;" fillcolor="white [3201]" strokecolor="#c0504d [3205]" strokeweight="2pt">
                  <v:textbox>
                    <w:txbxContent>
                      <w:p w:rsidR="00893AF2" w:rsidRPr="00C07226" w:rsidRDefault="00893AF2" w:rsidP="00893AF2">
                        <w:pPr>
                          <w:jc w:val="both"/>
                        </w:pPr>
                        <w:r>
                          <w:t>309 Numbers of full text articles excluded, as they were found irrelevant for the study</w:t>
                        </w:r>
                      </w:p>
                    </w:txbxContent>
                  </v:textbox>
                </v:shape>
                <v:shape id="Text Box 18" o:spid="_x0000_s1043" type="#_x0000_t202" style="position:absolute;left:1425;top:40019;width:20839;height:6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2nMQA&#10;AADbAAAADwAAAGRycy9kb3ducmV2LnhtbESPQWvCQBCF7wX/wzJCb3VjDtKmriKCIKIHrRS8Ddkx&#10;G8zOxuxq0n/fORR6m+G9ee+b+XLwjXpSF+vABqaTDBRxGWzNlYHz1+btHVRMyBabwGTghyIsF6OX&#10;ORY29Hyk5ylVSkI4FmjApdQWWsfSkcc4CS2xaNfQeUyydpW2HfYS7hudZ9lMe6xZGhy2tHZU3k4P&#10;b4Dzy/3x/bG73M698/nBuX1zOBrzOh5Wn6ASDenf/He9t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dpzEAAAA2wAAAA8AAAAAAAAAAAAAAAAAmAIAAGRycy9k&#10;b3ducmV2LnhtbFBLBQYAAAAABAAEAPUAAACJAwAAAAA=&#10;" fillcolor="white [3201]" strokecolor="#c0504d [3205]" strokeweight="2pt">
                  <v:textbox>
                    <w:txbxContent>
                      <w:p w:rsidR="00893AF2" w:rsidRPr="00C07226" w:rsidRDefault="00893AF2" w:rsidP="00893AF2">
                        <w:pPr>
                          <w:jc w:val="both"/>
                        </w:pPr>
                        <w:r>
                          <w:t>12 Numbers of articles included in qualitative analysis</w:t>
                        </w:r>
                      </w:p>
                    </w:txbxContent>
                  </v:textbox>
                </v:shape>
                <v:shape id="Straight Arrow Connector 19" o:spid="_x0000_s1044" type="#_x0000_t32" style="position:absolute;left:11519;top:46551;width:0;height:2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Km/cIAAADbAAAADwAAAGRycy9kb3ducmV2LnhtbERP32vCMBB+H/g/hBP2NlMHG9oZRcaE&#10;gTqwde+35tZWm0tJYtv992Yg+HYf389brAbTiI6cry0rmE4SEMSF1TWXCo755mkGwgdkjY1lUvBH&#10;HlbL0cMCU217PlCXhVLEEPYpKqhCaFMpfVGRQT+xLXHkfq0zGCJ0pdQO+xhuGvmcJK/SYM2xocKW&#10;3isqztnFKHj5cId1e9rlX9/Oby62/nH701apx/GwfgMRaAh38c39qeP8Ofz/E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Km/cIAAADbAAAADwAAAAAAAAAAAAAA&#10;AAChAgAAZHJzL2Rvd25yZXYueG1sUEsFBgAAAAAEAAQA+QAAAJADAAAAAA==&#10;" strokecolor="#4f81bd [3204]" strokeweight="2pt">
                  <v:stroke endarrow="open"/>
                  <v:shadow on="t" color="black" opacity="24903f" origin=",.5" offset="0,.55556mm"/>
                </v:shape>
                <v:shape id="Text Box 20" o:spid="_x0000_s1045" type="#_x0000_t202" style="position:absolute;left:1543;top:49163;width:20727;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wJ8EA&#10;AADbAAAADwAAAGRycy9kb3ducmV2LnhtbERPz2vCMBS+D/wfwhO8zXQ9DFeNMgbCGPPQrgi9PZq3&#10;pti81Cba+t+bg+Dx4/u92U22E1cafOtYwdsyAUFcO91yo6D827+uQPiArLFzTApu5GG3nb1sMNNu&#10;5JyuRWhEDGGfoQITQp9J6WtDFv3S9cSR+3eDxRDh0Eg94BjDbSfTJHmXFluODQZ7+jJUn4qLVcBp&#10;db4cP36qUzkamx6M+e0OuVKL+fS5BhFoCk/xw/2tFaRxffwSf4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OsCfBAAAA2wAAAA8AAAAAAAAAAAAAAAAAmAIAAGRycy9kb3du&#10;cmV2LnhtbFBLBQYAAAAABAAEAPUAAACGAwAAAAA=&#10;" fillcolor="white [3201]" strokecolor="#c0504d [3205]" strokeweight="2pt">
                  <v:textbox>
                    <w:txbxContent>
                      <w:p w:rsidR="00893AF2" w:rsidRPr="00C07226" w:rsidRDefault="00893AF2" w:rsidP="00893AF2">
                        <w:pPr>
                          <w:jc w:val="both"/>
                        </w:pPr>
                        <w:r>
                          <w:t>4 Numbers of articles included in meta-analysis</w:t>
                        </w:r>
                      </w:p>
                    </w:txbxContent>
                  </v:textbox>
                </v:shape>
                <v:rect id="Rectangle 2" o:spid="_x0000_s1046" style="position:absolute;width:47738;height:59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DpcAA&#10;AADaAAAADwAAAGRycy9kb3ducmV2LnhtbESPQYvCMBSE74L/ITzBm6ZWWKQaRQTZ1dPqrnp9NM+2&#10;2LyUJtb23xtB8DjMzDfMYtWaUjRUu8Kygsk4AkGcWl1wpuD/bzuagXAeWWNpmRR05GC17PcWmGj7&#10;4AM1R5+JAGGXoILc+yqR0qU5GXRjWxEH72prgz7IOpO6xkeAm1LGUfQlDRYcFnKsaJNTejvejYJT&#10;s2O5d87H5+n69/uy6Wxx6JQaDtr1HISn1n/C7/aPVhDD60q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MDpcAAAADaAAAADwAAAAAAAAAAAAAAAACYAgAAZHJzL2Rvd25y&#10;ZXYueG1sUEsFBgAAAAAEAAQA9QAAAIUDAAAAAA==&#10;" filled="f" strokecolor="black [3200]" strokeweight="2pt"/>
              </v:group>
            </w:pict>
          </mc:Fallback>
        </mc:AlternateContent>
      </w: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b/>
        </w:rPr>
      </w:pPr>
    </w:p>
    <w:p w:rsidR="00893AF2" w:rsidRPr="00986C6A" w:rsidRDefault="00893AF2" w:rsidP="00E2739C">
      <w:pPr>
        <w:spacing w:line="360" w:lineRule="auto"/>
        <w:rPr>
          <w:rFonts w:asciiTheme="majorBidi" w:hAnsiTheme="majorBidi" w:cstheme="majorBidi"/>
          <w:b/>
        </w:rPr>
      </w:pPr>
    </w:p>
    <w:p w:rsidR="00893AF2" w:rsidRPr="00986C6A" w:rsidRDefault="00893AF2" w:rsidP="00E2739C">
      <w:pPr>
        <w:spacing w:line="360" w:lineRule="auto"/>
        <w:rPr>
          <w:rFonts w:asciiTheme="majorBidi" w:hAnsiTheme="majorBidi" w:cstheme="majorBidi"/>
          <w:b/>
        </w:rPr>
      </w:pPr>
    </w:p>
    <w:p w:rsidR="00893AF2" w:rsidRPr="00986C6A" w:rsidRDefault="00893AF2" w:rsidP="00E2739C">
      <w:pPr>
        <w:spacing w:line="360" w:lineRule="auto"/>
        <w:rPr>
          <w:rFonts w:asciiTheme="majorBidi" w:hAnsiTheme="majorBidi" w:cstheme="majorBidi"/>
          <w:b/>
        </w:rPr>
      </w:pPr>
    </w:p>
    <w:p w:rsidR="00893AF2" w:rsidRPr="00986C6A" w:rsidRDefault="00893AF2" w:rsidP="00E2739C">
      <w:pPr>
        <w:spacing w:line="360" w:lineRule="auto"/>
        <w:rPr>
          <w:rFonts w:asciiTheme="majorBidi" w:hAnsiTheme="majorBidi" w:cstheme="majorBidi"/>
          <w:b/>
        </w:rPr>
      </w:pPr>
    </w:p>
    <w:p w:rsidR="00893AF2" w:rsidRPr="00986C6A" w:rsidRDefault="00893AF2" w:rsidP="00E2739C">
      <w:pPr>
        <w:spacing w:line="360" w:lineRule="auto"/>
        <w:rPr>
          <w:rFonts w:asciiTheme="majorBidi" w:hAnsiTheme="majorBidi" w:cstheme="majorBidi"/>
          <w:b/>
        </w:rPr>
      </w:pPr>
    </w:p>
    <w:p w:rsidR="00893AF2" w:rsidRPr="001F0DCC" w:rsidRDefault="00893AF2" w:rsidP="00E2739C">
      <w:pPr>
        <w:spacing w:line="360" w:lineRule="auto"/>
        <w:rPr>
          <w:rFonts w:asciiTheme="majorBidi" w:hAnsiTheme="majorBidi" w:cstheme="majorBidi"/>
          <w:sz w:val="20"/>
          <w:szCs w:val="20"/>
        </w:rPr>
      </w:pPr>
      <w:r w:rsidRPr="001F0DCC">
        <w:rPr>
          <w:rFonts w:asciiTheme="majorBidi" w:hAnsiTheme="majorBidi" w:cstheme="majorBidi"/>
          <w:b/>
          <w:sz w:val="20"/>
          <w:szCs w:val="20"/>
        </w:rPr>
        <w:t>Figure 1:</w:t>
      </w:r>
      <w:r w:rsidRPr="001F0DCC">
        <w:rPr>
          <w:rFonts w:asciiTheme="majorBidi" w:hAnsiTheme="majorBidi" w:cstheme="majorBidi"/>
          <w:sz w:val="20"/>
          <w:szCs w:val="20"/>
        </w:rPr>
        <w:t xml:space="preserve"> Flow chart represents </w:t>
      </w:r>
      <w:r w:rsidR="0040298E" w:rsidRPr="001F0DCC">
        <w:rPr>
          <w:rFonts w:asciiTheme="majorBidi" w:hAnsiTheme="majorBidi" w:cstheme="majorBidi"/>
          <w:sz w:val="20"/>
          <w:szCs w:val="20"/>
        </w:rPr>
        <w:t xml:space="preserve">the </w:t>
      </w:r>
      <w:r w:rsidRPr="001F0DCC">
        <w:rPr>
          <w:rFonts w:asciiTheme="majorBidi" w:hAnsiTheme="majorBidi" w:cstheme="majorBidi"/>
          <w:sz w:val="20"/>
          <w:szCs w:val="20"/>
        </w:rPr>
        <w:t>steps of information flow in systematic review of Discharge planning in acute care hospitals.</w:t>
      </w:r>
    </w:p>
    <w:p w:rsidR="00893AF2" w:rsidRPr="00986C6A" w:rsidRDefault="00821ED3" w:rsidP="00821ED3">
      <w:pPr>
        <w:pStyle w:val="Heading1"/>
        <w:rPr>
          <w:rFonts w:asciiTheme="majorBidi" w:hAnsiTheme="majorBidi"/>
          <w:color w:val="auto"/>
          <w:sz w:val="24"/>
          <w:szCs w:val="24"/>
        </w:rPr>
      </w:pPr>
      <w:bookmarkStart w:id="6" w:name="_Toc398938610"/>
      <w:r w:rsidRPr="00986C6A">
        <w:rPr>
          <w:rFonts w:asciiTheme="majorBidi" w:hAnsiTheme="majorBidi"/>
          <w:color w:val="auto"/>
          <w:sz w:val="24"/>
          <w:szCs w:val="24"/>
        </w:rPr>
        <w:t xml:space="preserve">6.0 </w:t>
      </w:r>
      <w:r w:rsidR="00893AF2" w:rsidRPr="00986C6A">
        <w:rPr>
          <w:rFonts w:asciiTheme="majorBidi" w:hAnsiTheme="majorBidi"/>
          <w:color w:val="auto"/>
          <w:sz w:val="24"/>
          <w:szCs w:val="24"/>
        </w:rPr>
        <w:t>Timeline</w:t>
      </w:r>
      <w:bookmarkEnd w:id="6"/>
    </w:p>
    <w:p w:rsidR="00893AF2" w:rsidRPr="00986C6A" w:rsidRDefault="00893AF2" w:rsidP="00E2739C">
      <w:pPr>
        <w:pStyle w:val="NoSpacing"/>
        <w:spacing w:line="360" w:lineRule="auto"/>
        <w:rPr>
          <w:rFonts w:asciiTheme="majorBidi" w:hAnsiTheme="majorBidi" w:cstheme="majorBidi"/>
        </w:rPr>
      </w:pPr>
      <w:r w:rsidRPr="00986C6A">
        <w:rPr>
          <w:rFonts w:asciiTheme="majorBidi" w:hAnsiTheme="majorBidi" w:cstheme="majorBidi"/>
        </w:rPr>
        <w:t>This study proposes a comprehensive review of the discharge process in order to decrease the rates of readmission in hospitals. The target schedule for the completion of the final report is from September 2014 to November 2014; a schedule of events is presented in Table 1 below.</w:t>
      </w:r>
    </w:p>
    <w:p w:rsidR="00893AF2" w:rsidRDefault="00893AF2" w:rsidP="00E2739C">
      <w:pPr>
        <w:spacing w:line="360" w:lineRule="auto"/>
        <w:rPr>
          <w:rFonts w:asciiTheme="majorBidi" w:hAnsiTheme="majorBidi" w:cstheme="majorBidi"/>
        </w:rPr>
      </w:pPr>
    </w:p>
    <w:p w:rsidR="004C40F1" w:rsidRDefault="004C40F1" w:rsidP="00E2739C">
      <w:pPr>
        <w:spacing w:line="360" w:lineRule="auto"/>
        <w:rPr>
          <w:rFonts w:asciiTheme="majorBidi" w:hAnsiTheme="majorBidi" w:cstheme="majorBidi"/>
        </w:rPr>
      </w:pPr>
    </w:p>
    <w:p w:rsidR="004C40F1" w:rsidRPr="00986C6A" w:rsidRDefault="004C40F1" w:rsidP="00E2739C">
      <w:pPr>
        <w:spacing w:line="360" w:lineRule="auto"/>
        <w:rPr>
          <w:rFonts w:asciiTheme="majorBidi" w:hAnsiTheme="majorBidi" w:cstheme="majorBidi"/>
        </w:rPr>
      </w:pPr>
    </w:p>
    <w:tbl>
      <w:tblPr>
        <w:tblStyle w:val="TableGrid"/>
        <w:tblpPr w:leftFromText="180" w:rightFromText="180" w:vertAnchor="text" w:horzAnchor="page" w:tblpX="2941"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0"/>
        <w:gridCol w:w="299"/>
        <w:gridCol w:w="299"/>
        <w:gridCol w:w="299"/>
        <w:gridCol w:w="325"/>
        <w:gridCol w:w="324"/>
        <w:gridCol w:w="324"/>
        <w:gridCol w:w="324"/>
        <w:gridCol w:w="430"/>
        <w:gridCol w:w="430"/>
        <w:gridCol w:w="430"/>
      </w:tblGrid>
      <w:tr w:rsidR="00986C6A" w:rsidRPr="00986C6A" w:rsidTr="00E07A8A">
        <w:trPr>
          <w:trHeight w:val="251"/>
        </w:trPr>
        <w:tc>
          <w:tcPr>
            <w:tcW w:w="3028" w:type="dxa"/>
            <w:vMerge w:val="restart"/>
          </w:tcPr>
          <w:p w:rsidR="00E07A8A" w:rsidRPr="00986C6A" w:rsidRDefault="00E07A8A" w:rsidP="00E2739C">
            <w:pPr>
              <w:spacing w:line="360" w:lineRule="auto"/>
              <w:rPr>
                <w:rFonts w:asciiTheme="majorBidi" w:hAnsiTheme="majorBidi" w:cstheme="majorBidi"/>
                <w:b/>
              </w:rPr>
            </w:pPr>
            <w:r w:rsidRPr="00986C6A">
              <w:rPr>
                <w:rFonts w:asciiTheme="majorBidi" w:hAnsiTheme="majorBidi" w:cstheme="majorBidi"/>
                <w:b/>
              </w:rPr>
              <w:lastRenderedPageBreak/>
              <w:t>Task</w:t>
            </w:r>
          </w:p>
        </w:tc>
        <w:tc>
          <w:tcPr>
            <w:tcW w:w="0" w:type="auto"/>
            <w:gridSpan w:val="4"/>
          </w:tcPr>
          <w:p w:rsidR="00E07A8A" w:rsidRPr="00986C6A" w:rsidRDefault="00E07A8A" w:rsidP="00E2739C">
            <w:pPr>
              <w:spacing w:line="360" w:lineRule="auto"/>
              <w:rPr>
                <w:rFonts w:asciiTheme="majorBidi" w:hAnsiTheme="majorBidi" w:cstheme="majorBidi"/>
                <w:b/>
              </w:rPr>
            </w:pPr>
            <w:r w:rsidRPr="00986C6A">
              <w:rPr>
                <w:rFonts w:asciiTheme="majorBidi" w:hAnsiTheme="majorBidi" w:cstheme="majorBidi"/>
                <w:b/>
              </w:rPr>
              <w:t>SEP 2014</w:t>
            </w:r>
          </w:p>
        </w:tc>
        <w:tc>
          <w:tcPr>
            <w:tcW w:w="0" w:type="auto"/>
            <w:gridSpan w:val="4"/>
          </w:tcPr>
          <w:p w:rsidR="00E07A8A" w:rsidRPr="00986C6A" w:rsidRDefault="00E07A8A" w:rsidP="00E2739C">
            <w:pPr>
              <w:spacing w:line="360" w:lineRule="auto"/>
              <w:rPr>
                <w:rFonts w:asciiTheme="majorBidi" w:hAnsiTheme="majorBidi" w:cstheme="majorBidi"/>
                <w:b/>
              </w:rPr>
            </w:pPr>
            <w:r w:rsidRPr="00986C6A">
              <w:rPr>
                <w:rFonts w:asciiTheme="majorBidi" w:hAnsiTheme="majorBidi" w:cstheme="majorBidi"/>
                <w:b/>
              </w:rPr>
              <w:t>OCT 2014</w:t>
            </w:r>
          </w:p>
        </w:tc>
        <w:tc>
          <w:tcPr>
            <w:tcW w:w="0" w:type="auto"/>
            <w:gridSpan w:val="3"/>
          </w:tcPr>
          <w:p w:rsidR="00E07A8A" w:rsidRPr="00986C6A" w:rsidRDefault="00E07A8A" w:rsidP="00E2739C">
            <w:pPr>
              <w:spacing w:line="360" w:lineRule="auto"/>
              <w:rPr>
                <w:rFonts w:asciiTheme="majorBidi" w:hAnsiTheme="majorBidi" w:cstheme="majorBidi"/>
                <w:b/>
              </w:rPr>
            </w:pPr>
            <w:r w:rsidRPr="00986C6A">
              <w:rPr>
                <w:rFonts w:asciiTheme="majorBidi" w:hAnsiTheme="majorBidi" w:cstheme="majorBidi"/>
                <w:b/>
              </w:rPr>
              <w:t>NOV 2014</w:t>
            </w:r>
          </w:p>
        </w:tc>
      </w:tr>
      <w:tr w:rsidR="00986C6A" w:rsidRPr="00986C6A" w:rsidTr="00E07A8A">
        <w:trPr>
          <w:trHeight w:val="151"/>
        </w:trPr>
        <w:tc>
          <w:tcPr>
            <w:tcW w:w="3028" w:type="dxa"/>
            <w:vMerge/>
          </w:tcPr>
          <w:p w:rsidR="00E07A8A" w:rsidRPr="00986C6A" w:rsidRDefault="00E07A8A" w:rsidP="00E2739C">
            <w:pPr>
              <w:spacing w:line="360" w:lineRule="auto"/>
              <w:rPr>
                <w:rFonts w:asciiTheme="majorBidi" w:hAnsiTheme="majorBidi" w:cstheme="majorBidi"/>
                <w:b/>
              </w:rPr>
            </w:pPr>
          </w:p>
        </w:tc>
        <w:tc>
          <w:tcPr>
            <w:tcW w:w="0" w:type="auto"/>
            <w:gridSpan w:val="4"/>
          </w:tcPr>
          <w:p w:rsidR="00E07A8A" w:rsidRPr="00986C6A" w:rsidRDefault="00E07A8A" w:rsidP="00E2739C">
            <w:pPr>
              <w:spacing w:line="360" w:lineRule="auto"/>
              <w:rPr>
                <w:rFonts w:asciiTheme="majorBidi" w:hAnsiTheme="majorBidi" w:cstheme="majorBidi"/>
                <w:b/>
              </w:rPr>
            </w:pPr>
            <w:r w:rsidRPr="00986C6A">
              <w:rPr>
                <w:rFonts w:asciiTheme="majorBidi" w:hAnsiTheme="majorBidi" w:cstheme="majorBidi"/>
                <w:b/>
              </w:rPr>
              <w:t>1   2  3   4</w:t>
            </w:r>
          </w:p>
        </w:tc>
        <w:tc>
          <w:tcPr>
            <w:tcW w:w="0" w:type="auto"/>
            <w:gridSpan w:val="4"/>
          </w:tcPr>
          <w:p w:rsidR="00E07A8A" w:rsidRPr="00986C6A" w:rsidRDefault="00E07A8A" w:rsidP="00E2739C">
            <w:pPr>
              <w:spacing w:line="360" w:lineRule="auto"/>
              <w:rPr>
                <w:rFonts w:asciiTheme="majorBidi" w:hAnsiTheme="majorBidi" w:cstheme="majorBidi"/>
                <w:b/>
              </w:rPr>
            </w:pPr>
            <w:r w:rsidRPr="00986C6A">
              <w:rPr>
                <w:rFonts w:asciiTheme="majorBidi" w:hAnsiTheme="majorBidi" w:cstheme="majorBidi"/>
                <w:b/>
              </w:rPr>
              <w:t>1   2   3    4</w:t>
            </w:r>
          </w:p>
        </w:tc>
        <w:tc>
          <w:tcPr>
            <w:tcW w:w="0" w:type="auto"/>
            <w:gridSpan w:val="3"/>
          </w:tcPr>
          <w:p w:rsidR="00E07A8A" w:rsidRPr="00986C6A" w:rsidRDefault="00E07A8A" w:rsidP="00E2739C">
            <w:pPr>
              <w:spacing w:line="360" w:lineRule="auto"/>
              <w:rPr>
                <w:rFonts w:asciiTheme="majorBidi" w:hAnsiTheme="majorBidi" w:cstheme="majorBidi"/>
                <w:b/>
              </w:rPr>
            </w:pPr>
            <w:r w:rsidRPr="00986C6A">
              <w:rPr>
                <w:rFonts w:asciiTheme="majorBidi" w:hAnsiTheme="majorBidi" w:cstheme="majorBidi"/>
                <w:b/>
              </w:rPr>
              <w:t xml:space="preserve">1     2   </w:t>
            </w:r>
          </w:p>
        </w:tc>
      </w:tr>
      <w:tr w:rsidR="00986C6A" w:rsidRPr="00986C6A" w:rsidTr="00E07A8A">
        <w:trPr>
          <w:trHeight w:val="268"/>
        </w:trPr>
        <w:tc>
          <w:tcPr>
            <w:tcW w:w="3028" w:type="dxa"/>
          </w:tcPr>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Research Proposal</w:t>
            </w:r>
          </w:p>
        </w:tc>
        <w:tc>
          <w:tcPr>
            <w:tcW w:w="0" w:type="auto"/>
            <w:shd w:val="clear" w:color="auto" w:fill="1F497D" w:themeFill="text2"/>
          </w:tcPr>
          <w:p w:rsidR="00E07A8A" w:rsidRPr="00986C6A" w:rsidRDefault="00E07A8A" w:rsidP="00E2739C">
            <w:pPr>
              <w:spacing w:line="360" w:lineRule="auto"/>
              <w:rPr>
                <w:rFonts w:asciiTheme="majorBidi" w:hAnsiTheme="majorBidi" w:cstheme="majorBidi"/>
                <w:highlight w:val="yellow"/>
              </w:rPr>
            </w:pPr>
          </w:p>
        </w:tc>
        <w:tc>
          <w:tcPr>
            <w:tcW w:w="0" w:type="auto"/>
            <w:shd w:val="clear" w:color="auto" w:fill="FFFFFF" w:themeFill="background1"/>
          </w:tcPr>
          <w:p w:rsidR="00E07A8A" w:rsidRPr="00986C6A" w:rsidRDefault="00E07A8A" w:rsidP="00E2739C">
            <w:pPr>
              <w:spacing w:line="360" w:lineRule="auto"/>
              <w:rPr>
                <w:rFonts w:asciiTheme="majorBidi" w:hAnsiTheme="majorBidi" w:cstheme="majorBidi"/>
                <w:highlight w:val="yellow"/>
              </w:rPr>
            </w:pPr>
          </w:p>
        </w:tc>
        <w:tc>
          <w:tcPr>
            <w:tcW w:w="0" w:type="auto"/>
            <w:shd w:val="clear" w:color="auto" w:fill="FFFFFF" w:themeFill="background1"/>
          </w:tcPr>
          <w:p w:rsidR="00E07A8A" w:rsidRPr="00986C6A" w:rsidRDefault="00E07A8A" w:rsidP="00E2739C">
            <w:pPr>
              <w:spacing w:line="360" w:lineRule="auto"/>
              <w:rPr>
                <w:rFonts w:asciiTheme="majorBidi" w:hAnsiTheme="majorBidi" w:cstheme="majorBidi"/>
                <w:highlight w:val="yellow"/>
              </w:rPr>
            </w:pPr>
          </w:p>
        </w:tc>
        <w:tc>
          <w:tcPr>
            <w:tcW w:w="0" w:type="auto"/>
            <w:shd w:val="clear" w:color="auto" w:fill="FFFFFF" w:themeFill="background1"/>
          </w:tcPr>
          <w:p w:rsidR="00E07A8A" w:rsidRPr="00986C6A" w:rsidRDefault="00E07A8A" w:rsidP="00E2739C">
            <w:pPr>
              <w:spacing w:line="360" w:lineRule="auto"/>
              <w:rPr>
                <w:rFonts w:asciiTheme="majorBidi" w:hAnsiTheme="majorBidi" w:cstheme="majorBidi"/>
                <w:highlight w:val="yellow"/>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val="restart"/>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129"/>
        </w:trPr>
        <w:tc>
          <w:tcPr>
            <w:tcW w:w="3028" w:type="dxa"/>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251"/>
        </w:trPr>
        <w:tc>
          <w:tcPr>
            <w:tcW w:w="3028" w:type="dxa"/>
          </w:tcPr>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Literature review</w:t>
            </w:r>
          </w:p>
        </w:tc>
        <w:tc>
          <w:tcPr>
            <w:tcW w:w="0" w:type="auto"/>
            <w:shd w:val="clear" w:color="auto" w:fill="FFFFFF" w:themeFill="background1"/>
          </w:tcPr>
          <w:p w:rsidR="00E07A8A" w:rsidRPr="00986C6A" w:rsidRDefault="00E07A8A" w:rsidP="00E2739C">
            <w:pPr>
              <w:spacing w:line="360" w:lineRule="auto"/>
              <w:rPr>
                <w:rFonts w:asciiTheme="majorBidi" w:hAnsiTheme="majorBidi" w:cstheme="majorBidi"/>
              </w:rPr>
            </w:pPr>
          </w:p>
        </w:tc>
        <w:tc>
          <w:tcPr>
            <w:tcW w:w="0" w:type="auto"/>
            <w:shd w:val="clear" w:color="auto" w:fill="00B050"/>
          </w:tcPr>
          <w:p w:rsidR="00E07A8A" w:rsidRPr="00986C6A" w:rsidRDefault="00E07A8A" w:rsidP="00E2739C">
            <w:pPr>
              <w:spacing w:line="360" w:lineRule="auto"/>
              <w:rPr>
                <w:rFonts w:asciiTheme="majorBidi" w:hAnsiTheme="majorBidi" w:cstheme="majorBidi"/>
              </w:rPr>
            </w:pPr>
          </w:p>
        </w:tc>
        <w:tc>
          <w:tcPr>
            <w:tcW w:w="0" w:type="auto"/>
            <w:shd w:val="clear" w:color="auto" w:fill="00B050"/>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146"/>
        </w:trPr>
        <w:tc>
          <w:tcPr>
            <w:tcW w:w="3028" w:type="dxa"/>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420"/>
        </w:trPr>
        <w:tc>
          <w:tcPr>
            <w:tcW w:w="3028" w:type="dxa"/>
          </w:tcPr>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Literature search</w:t>
            </w: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shd w:val="clear" w:color="auto" w:fill="548DD4" w:themeFill="text2" w:themeFillTint="99"/>
          </w:tcPr>
          <w:p w:rsidR="00E07A8A" w:rsidRPr="00986C6A" w:rsidRDefault="00E07A8A" w:rsidP="00E2739C">
            <w:pPr>
              <w:spacing w:line="360" w:lineRule="auto"/>
              <w:rPr>
                <w:rFonts w:asciiTheme="majorBidi" w:hAnsiTheme="majorBidi" w:cstheme="majorBidi"/>
              </w:rPr>
            </w:pPr>
          </w:p>
        </w:tc>
        <w:tc>
          <w:tcPr>
            <w:tcW w:w="0" w:type="auto"/>
            <w:shd w:val="clear" w:color="auto" w:fill="548DD4" w:themeFill="text2" w:themeFillTint="99"/>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c>
          <w:tcPr>
            <w:tcW w:w="3028" w:type="dxa"/>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252"/>
        </w:trPr>
        <w:tc>
          <w:tcPr>
            <w:tcW w:w="3028" w:type="dxa"/>
          </w:tcPr>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Collate literature</w:t>
            </w: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shd w:val="clear" w:color="auto" w:fill="002060"/>
          </w:tcPr>
          <w:p w:rsidR="00E07A8A" w:rsidRPr="00986C6A" w:rsidRDefault="00E07A8A" w:rsidP="00E2739C">
            <w:pPr>
              <w:spacing w:line="360" w:lineRule="auto"/>
              <w:rPr>
                <w:rFonts w:asciiTheme="majorBidi" w:hAnsiTheme="majorBidi" w:cstheme="majorBidi"/>
              </w:rPr>
            </w:pPr>
          </w:p>
        </w:tc>
        <w:tc>
          <w:tcPr>
            <w:tcW w:w="0" w:type="auto"/>
            <w:shd w:val="clear" w:color="auto" w:fill="002060"/>
          </w:tcPr>
          <w:p w:rsidR="00E07A8A" w:rsidRPr="00986C6A" w:rsidRDefault="00E07A8A" w:rsidP="00E2739C">
            <w:pPr>
              <w:spacing w:line="360" w:lineRule="auto"/>
              <w:rPr>
                <w:rFonts w:asciiTheme="majorBidi" w:hAnsiTheme="majorBidi" w:cstheme="majorBidi"/>
              </w:rPr>
            </w:pPr>
          </w:p>
        </w:tc>
        <w:tc>
          <w:tcPr>
            <w:tcW w:w="0" w:type="auto"/>
            <w:shd w:val="clear" w:color="auto" w:fill="002060"/>
          </w:tcPr>
          <w:p w:rsidR="00E07A8A" w:rsidRPr="00986C6A" w:rsidRDefault="00E07A8A" w:rsidP="00E2739C">
            <w:pPr>
              <w:spacing w:line="360" w:lineRule="auto"/>
              <w:rPr>
                <w:rFonts w:asciiTheme="majorBidi" w:hAnsiTheme="majorBidi" w:cstheme="majorBidi"/>
              </w:rPr>
            </w:pPr>
          </w:p>
        </w:tc>
        <w:tc>
          <w:tcPr>
            <w:tcW w:w="0" w:type="auto"/>
            <w:shd w:val="clear" w:color="auto" w:fill="002060"/>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167"/>
        </w:trPr>
        <w:tc>
          <w:tcPr>
            <w:tcW w:w="3028" w:type="dxa"/>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268"/>
        </w:trPr>
        <w:tc>
          <w:tcPr>
            <w:tcW w:w="3028" w:type="dxa"/>
          </w:tcPr>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Draft report</w:t>
            </w: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shd w:val="clear" w:color="auto" w:fill="00B0F0"/>
          </w:tcPr>
          <w:p w:rsidR="00E07A8A" w:rsidRPr="00986C6A" w:rsidRDefault="00E07A8A" w:rsidP="00E2739C">
            <w:pPr>
              <w:spacing w:line="360" w:lineRule="auto"/>
              <w:rPr>
                <w:rFonts w:asciiTheme="majorBidi" w:hAnsiTheme="majorBidi" w:cstheme="majorBidi"/>
              </w:rPr>
            </w:pPr>
          </w:p>
        </w:tc>
        <w:tc>
          <w:tcPr>
            <w:tcW w:w="0" w:type="auto"/>
            <w:shd w:val="clear" w:color="auto" w:fill="00B0F0"/>
          </w:tcPr>
          <w:p w:rsidR="00E07A8A" w:rsidRPr="00986C6A" w:rsidRDefault="00E07A8A" w:rsidP="00E2739C">
            <w:pPr>
              <w:spacing w:line="360" w:lineRule="auto"/>
              <w:rPr>
                <w:rFonts w:asciiTheme="majorBidi" w:hAnsiTheme="majorBidi" w:cstheme="majorBidi"/>
              </w:rPr>
            </w:pPr>
          </w:p>
        </w:tc>
        <w:tc>
          <w:tcPr>
            <w:tcW w:w="0" w:type="auto"/>
            <w:shd w:val="clear" w:color="auto" w:fill="00B0F0"/>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134"/>
        </w:trPr>
        <w:tc>
          <w:tcPr>
            <w:tcW w:w="3028" w:type="dxa"/>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502"/>
        </w:trPr>
        <w:tc>
          <w:tcPr>
            <w:tcW w:w="3028" w:type="dxa"/>
          </w:tcPr>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Complete Final Report</w:t>
            </w: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shd w:val="clear" w:color="auto" w:fill="7030A0"/>
          </w:tcPr>
          <w:p w:rsidR="00E07A8A" w:rsidRPr="00986C6A" w:rsidRDefault="00E07A8A" w:rsidP="00E2739C">
            <w:pPr>
              <w:spacing w:line="360" w:lineRule="auto"/>
              <w:rPr>
                <w:rFonts w:asciiTheme="majorBidi" w:hAnsiTheme="majorBidi" w:cstheme="majorBidi"/>
              </w:rPr>
            </w:pPr>
          </w:p>
        </w:tc>
        <w:tc>
          <w:tcPr>
            <w:tcW w:w="0" w:type="auto"/>
            <w:shd w:val="clear" w:color="auto" w:fill="7030A0"/>
          </w:tcPr>
          <w:p w:rsidR="00E07A8A" w:rsidRPr="00986C6A" w:rsidRDefault="00E07A8A" w:rsidP="00E2739C">
            <w:pPr>
              <w:spacing w:line="360" w:lineRule="auto"/>
              <w:rPr>
                <w:rFonts w:asciiTheme="majorBidi" w:hAnsiTheme="majorBidi" w:cstheme="majorBidi"/>
              </w:rPr>
            </w:pPr>
          </w:p>
        </w:tc>
        <w:tc>
          <w:tcPr>
            <w:tcW w:w="0" w:type="auto"/>
            <w:shd w:val="clear" w:color="auto" w:fill="7030A0"/>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rPr>
          <w:trHeight w:val="453"/>
        </w:trPr>
        <w:tc>
          <w:tcPr>
            <w:tcW w:w="3028" w:type="dxa"/>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r w:rsidR="00986C6A" w:rsidRPr="00986C6A" w:rsidTr="00E07A8A">
        <w:tc>
          <w:tcPr>
            <w:tcW w:w="3028" w:type="dxa"/>
          </w:tcPr>
          <w:p w:rsidR="00E07A8A" w:rsidRPr="00986C6A" w:rsidRDefault="00E07A8A" w:rsidP="00E2739C">
            <w:pPr>
              <w:spacing w:line="360" w:lineRule="auto"/>
              <w:rPr>
                <w:rFonts w:asciiTheme="majorBidi" w:hAnsiTheme="majorBidi" w:cstheme="majorBidi"/>
              </w:rPr>
            </w:pPr>
            <w:r w:rsidRPr="00986C6A">
              <w:rPr>
                <w:rFonts w:asciiTheme="majorBidi" w:hAnsiTheme="majorBidi" w:cstheme="majorBidi"/>
              </w:rPr>
              <w:t>Submission</w:t>
            </w: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tcPr>
          <w:p w:rsidR="00E07A8A" w:rsidRPr="00986C6A" w:rsidRDefault="00E07A8A" w:rsidP="00E2739C">
            <w:pPr>
              <w:spacing w:line="360" w:lineRule="auto"/>
              <w:rPr>
                <w:rFonts w:asciiTheme="majorBidi" w:hAnsiTheme="majorBidi" w:cstheme="majorBidi"/>
              </w:rPr>
            </w:pPr>
          </w:p>
        </w:tc>
        <w:tc>
          <w:tcPr>
            <w:tcW w:w="0" w:type="auto"/>
            <w:shd w:val="clear" w:color="auto" w:fill="984806" w:themeFill="accent6" w:themeFillShade="80"/>
          </w:tcPr>
          <w:p w:rsidR="00E07A8A" w:rsidRPr="00986C6A" w:rsidRDefault="00E07A8A" w:rsidP="00E2739C">
            <w:pPr>
              <w:spacing w:line="360" w:lineRule="auto"/>
              <w:rPr>
                <w:rFonts w:asciiTheme="majorBidi" w:hAnsiTheme="majorBidi" w:cstheme="majorBidi"/>
              </w:rPr>
            </w:pPr>
          </w:p>
        </w:tc>
        <w:tc>
          <w:tcPr>
            <w:tcW w:w="0" w:type="auto"/>
            <w:shd w:val="clear" w:color="auto" w:fill="984806" w:themeFill="accent6" w:themeFillShade="80"/>
          </w:tcPr>
          <w:p w:rsidR="00E07A8A" w:rsidRPr="00986C6A" w:rsidRDefault="00E07A8A" w:rsidP="00E2739C">
            <w:pPr>
              <w:spacing w:line="360" w:lineRule="auto"/>
              <w:rPr>
                <w:rFonts w:asciiTheme="majorBidi" w:hAnsiTheme="majorBidi" w:cstheme="majorBidi"/>
              </w:rPr>
            </w:pPr>
          </w:p>
        </w:tc>
        <w:tc>
          <w:tcPr>
            <w:tcW w:w="0" w:type="auto"/>
            <w:vMerge/>
          </w:tcPr>
          <w:p w:rsidR="00E07A8A" w:rsidRPr="00986C6A" w:rsidRDefault="00E07A8A" w:rsidP="00E2739C">
            <w:pPr>
              <w:spacing w:line="360" w:lineRule="auto"/>
              <w:rPr>
                <w:rFonts w:asciiTheme="majorBidi" w:hAnsiTheme="majorBidi" w:cstheme="majorBidi"/>
              </w:rPr>
            </w:pPr>
          </w:p>
        </w:tc>
      </w:tr>
    </w:tbl>
    <w:p w:rsidR="00893AF2" w:rsidRPr="00986C6A" w:rsidRDefault="00250519" w:rsidP="00E2739C">
      <w:pPr>
        <w:spacing w:line="360" w:lineRule="auto"/>
        <w:rPr>
          <w:rFonts w:asciiTheme="majorBidi" w:hAnsiTheme="majorBidi" w:cstheme="majorBidi"/>
        </w:rPr>
      </w:pPr>
      <w:r w:rsidRPr="00986C6A">
        <w:rPr>
          <w:rFonts w:asciiTheme="majorBidi" w:hAnsiTheme="majorBidi" w:cstheme="majorBidi"/>
          <w:noProof/>
        </w:rPr>
        <mc:AlternateContent>
          <mc:Choice Requires="wps">
            <w:drawing>
              <wp:anchor distT="0" distB="0" distL="114300" distR="114300" simplePos="0" relativeHeight="251659264" behindDoc="0" locked="0" layoutInCell="1" allowOverlap="1" wp14:anchorId="327A727B" wp14:editId="1E86A09E">
                <wp:simplePos x="0" y="0"/>
                <wp:positionH relativeFrom="column">
                  <wp:posOffset>184245</wp:posOffset>
                </wp:positionH>
                <wp:positionV relativeFrom="paragraph">
                  <wp:posOffset>-54592</wp:posOffset>
                </wp:positionV>
                <wp:extent cx="5539105" cy="4258101"/>
                <wp:effectExtent l="0" t="0" r="2349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105" cy="4258101"/>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14.5pt;margin-top:-4.3pt;width:436.15pt;height:3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" filled="f" strokecolor="black [1600]" strokeweight="2pt">
                <v:path arrowok="t"/>
              </v:rect>
            </w:pict>
          </mc:Fallback>
        </mc:AlternateContent>
      </w: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893AF2" w:rsidRPr="00986C6A" w:rsidRDefault="00893AF2" w:rsidP="00E2739C">
      <w:pPr>
        <w:spacing w:line="360" w:lineRule="auto"/>
        <w:rPr>
          <w:rFonts w:asciiTheme="majorBidi" w:hAnsiTheme="majorBidi" w:cstheme="majorBidi"/>
        </w:rPr>
      </w:pPr>
    </w:p>
    <w:p w:rsidR="0018244E" w:rsidRPr="00986C6A" w:rsidRDefault="0018244E" w:rsidP="00E2739C">
      <w:pPr>
        <w:pStyle w:val="ListParagraph"/>
        <w:spacing w:line="360" w:lineRule="auto"/>
        <w:ind w:left="0"/>
        <w:rPr>
          <w:rFonts w:asciiTheme="majorBidi" w:hAnsiTheme="majorBidi" w:cstheme="majorBidi"/>
          <w:b/>
        </w:rPr>
      </w:pPr>
    </w:p>
    <w:p w:rsidR="009F68F6" w:rsidRPr="00986C6A" w:rsidRDefault="009F68F6" w:rsidP="00E2739C">
      <w:pPr>
        <w:pStyle w:val="ListParagraph"/>
        <w:spacing w:line="360" w:lineRule="auto"/>
        <w:ind w:left="0"/>
        <w:rPr>
          <w:rFonts w:asciiTheme="majorBidi" w:hAnsiTheme="majorBidi" w:cstheme="majorBidi"/>
          <w:b/>
        </w:rPr>
      </w:pPr>
    </w:p>
    <w:p w:rsidR="00E07A8A" w:rsidRPr="00986C6A" w:rsidRDefault="00E07A8A" w:rsidP="00E2739C">
      <w:pPr>
        <w:pStyle w:val="ListParagraph"/>
        <w:spacing w:line="360" w:lineRule="auto"/>
        <w:ind w:left="0"/>
        <w:rPr>
          <w:rFonts w:asciiTheme="majorBidi" w:hAnsiTheme="majorBidi" w:cstheme="majorBidi"/>
          <w:b/>
        </w:rPr>
      </w:pPr>
    </w:p>
    <w:p w:rsidR="00E07A8A" w:rsidRPr="00986C6A" w:rsidRDefault="00E07A8A" w:rsidP="00E2739C">
      <w:pPr>
        <w:pStyle w:val="ListParagraph"/>
        <w:spacing w:line="360" w:lineRule="auto"/>
        <w:ind w:left="0"/>
        <w:rPr>
          <w:rFonts w:asciiTheme="majorBidi" w:hAnsiTheme="majorBidi" w:cstheme="majorBidi"/>
          <w:b/>
        </w:rPr>
      </w:pPr>
    </w:p>
    <w:p w:rsidR="00E07A8A" w:rsidRPr="00986C6A" w:rsidRDefault="00E07A8A" w:rsidP="00E2739C">
      <w:pPr>
        <w:pStyle w:val="ListParagraph"/>
        <w:spacing w:line="360" w:lineRule="auto"/>
        <w:ind w:left="0"/>
        <w:rPr>
          <w:rFonts w:asciiTheme="majorBidi" w:hAnsiTheme="majorBidi" w:cstheme="majorBidi"/>
          <w:b/>
        </w:rPr>
      </w:pPr>
    </w:p>
    <w:p w:rsidR="00E07A8A" w:rsidRPr="00986C6A" w:rsidRDefault="00E07A8A" w:rsidP="00E2739C">
      <w:pPr>
        <w:pStyle w:val="ListParagraph"/>
        <w:spacing w:line="360" w:lineRule="auto"/>
        <w:ind w:left="0"/>
        <w:rPr>
          <w:rFonts w:asciiTheme="majorBidi" w:hAnsiTheme="majorBidi" w:cstheme="majorBidi"/>
          <w:b/>
        </w:rPr>
      </w:pPr>
    </w:p>
    <w:p w:rsidR="004C40F1" w:rsidRDefault="004C40F1" w:rsidP="00E2739C">
      <w:pPr>
        <w:pStyle w:val="ListParagraph"/>
        <w:spacing w:line="360" w:lineRule="auto"/>
        <w:ind w:left="0"/>
        <w:rPr>
          <w:rFonts w:asciiTheme="majorBidi" w:hAnsiTheme="majorBidi" w:cstheme="majorBidi"/>
          <w:sz w:val="20"/>
          <w:szCs w:val="20"/>
        </w:rPr>
      </w:pPr>
    </w:p>
    <w:p w:rsidR="00E07A8A" w:rsidRPr="004C40F1" w:rsidRDefault="004C40F1" w:rsidP="004C40F1">
      <w:pPr>
        <w:pStyle w:val="ListParagraph"/>
        <w:spacing w:line="360" w:lineRule="auto"/>
        <w:ind w:left="0" w:firstLine="720"/>
        <w:rPr>
          <w:rFonts w:asciiTheme="majorBidi" w:hAnsiTheme="majorBidi" w:cstheme="majorBidi"/>
          <w:sz w:val="20"/>
          <w:szCs w:val="20"/>
        </w:rPr>
      </w:pPr>
      <w:r>
        <w:rPr>
          <w:rFonts w:asciiTheme="majorBidi" w:hAnsiTheme="majorBidi" w:cstheme="majorBidi"/>
          <w:sz w:val="20"/>
          <w:szCs w:val="20"/>
        </w:rPr>
        <w:t xml:space="preserve">Retrieved from : </w:t>
      </w:r>
      <w:r w:rsidR="00E07A8A" w:rsidRPr="004C40F1">
        <w:rPr>
          <w:rFonts w:asciiTheme="majorBidi" w:hAnsiTheme="majorBidi" w:cstheme="majorBidi"/>
          <w:sz w:val="20"/>
          <w:szCs w:val="20"/>
        </w:rPr>
        <w:t>(</w:t>
      </w:r>
      <w:proofErr w:type="spellStart"/>
      <w:r w:rsidR="00E07A8A" w:rsidRPr="004C40F1">
        <w:rPr>
          <w:rFonts w:asciiTheme="majorBidi" w:hAnsiTheme="majorBidi" w:cstheme="majorBidi"/>
          <w:sz w:val="20"/>
          <w:szCs w:val="20"/>
        </w:rPr>
        <w:t>Maylor</w:t>
      </w:r>
      <w:proofErr w:type="spellEnd"/>
      <w:r w:rsidR="00E07A8A" w:rsidRPr="004C40F1">
        <w:rPr>
          <w:rFonts w:asciiTheme="majorBidi" w:hAnsiTheme="majorBidi" w:cstheme="majorBidi"/>
          <w:sz w:val="20"/>
          <w:szCs w:val="20"/>
        </w:rPr>
        <w:t>, 2001)</w:t>
      </w:r>
    </w:p>
    <w:p w:rsidR="00893AF2" w:rsidRPr="00986C6A" w:rsidRDefault="00821ED3" w:rsidP="00821ED3">
      <w:pPr>
        <w:pStyle w:val="Heading1"/>
        <w:rPr>
          <w:rFonts w:asciiTheme="majorBidi" w:hAnsiTheme="majorBidi"/>
          <w:color w:val="auto"/>
          <w:sz w:val="24"/>
          <w:szCs w:val="24"/>
        </w:rPr>
      </w:pPr>
      <w:bookmarkStart w:id="7" w:name="_Toc398938611"/>
      <w:r w:rsidRPr="00986C6A">
        <w:rPr>
          <w:rFonts w:asciiTheme="majorBidi" w:hAnsiTheme="majorBidi"/>
          <w:color w:val="auto"/>
          <w:sz w:val="24"/>
          <w:szCs w:val="24"/>
        </w:rPr>
        <w:t xml:space="preserve">7.0 </w:t>
      </w:r>
      <w:r w:rsidR="00893AF2" w:rsidRPr="00986C6A">
        <w:rPr>
          <w:rFonts w:asciiTheme="majorBidi" w:hAnsiTheme="majorBidi"/>
          <w:color w:val="auto"/>
          <w:sz w:val="24"/>
          <w:szCs w:val="24"/>
        </w:rPr>
        <w:t>Literature</w:t>
      </w:r>
      <w:r w:rsidR="0040298E" w:rsidRPr="00986C6A">
        <w:rPr>
          <w:rFonts w:asciiTheme="majorBidi" w:hAnsiTheme="majorBidi"/>
          <w:color w:val="auto"/>
          <w:sz w:val="24"/>
          <w:szCs w:val="24"/>
        </w:rPr>
        <w:t xml:space="preserve"> Review</w:t>
      </w:r>
      <w:bookmarkEnd w:id="7"/>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In health care services, the acute care hospitals are intended to deliver acute in-patient care to the patient (Bowlers, 2000). Usually the average length of stay in hospital for patients requiring acute care is very short, i.e. between two to three days. In-patient rehabilitation facilities and long term care hospitals provide acute care to the patients (</w:t>
      </w:r>
      <w:proofErr w:type="spellStart"/>
      <w:r w:rsidRPr="00986C6A">
        <w:rPr>
          <w:rFonts w:asciiTheme="majorBidi" w:hAnsiTheme="majorBidi" w:cstheme="majorBidi"/>
        </w:rPr>
        <w:t>Parkes&amp;Sheeperd</w:t>
      </w:r>
      <w:proofErr w:type="spellEnd"/>
      <w:r w:rsidRPr="00986C6A">
        <w:rPr>
          <w:rFonts w:asciiTheme="majorBidi" w:hAnsiTheme="majorBidi" w:cstheme="majorBidi"/>
        </w:rPr>
        <w:t>, 2000). The average length of stay in long term care hospitals is around 25 days and for inpatient rehabilitation facilities it is around 13 days (</w:t>
      </w:r>
      <w:proofErr w:type="spellStart"/>
      <w:r w:rsidRPr="00986C6A">
        <w:rPr>
          <w:rFonts w:asciiTheme="majorBidi" w:hAnsiTheme="majorBidi" w:cstheme="majorBidi"/>
        </w:rPr>
        <w:t>Shepperd</w:t>
      </w:r>
      <w:proofErr w:type="spellEnd"/>
      <w:r w:rsidRPr="00986C6A">
        <w:rPr>
          <w:rFonts w:asciiTheme="majorBidi" w:hAnsiTheme="majorBidi" w:cstheme="majorBidi"/>
        </w:rPr>
        <w:t>, 2013).</w:t>
      </w:r>
    </w:p>
    <w:p w:rsidR="00893AF2" w:rsidRPr="00986C6A" w:rsidRDefault="00821ED3" w:rsidP="004C40F1">
      <w:pPr>
        <w:pStyle w:val="Heading2"/>
        <w:ind w:firstLine="720"/>
        <w:rPr>
          <w:rFonts w:asciiTheme="majorBidi" w:hAnsiTheme="majorBidi"/>
          <w:color w:val="auto"/>
          <w:sz w:val="24"/>
          <w:szCs w:val="24"/>
        </w:rPr>
      </w:pPr>
      <w:bookmarkStart w:id="8" w:name="_Toc398938612"/>
      <w:r w:rsidRPr="00986C6A">
        <w:rPr>
          <w:rFonts w:asciiTheme="majorBidi" w:hAnsiTheme="majorBidi"/>
          <w:color w:val="auto"/>
          <w:sz w:val="24"/>
          <w:szCs w:val="24"/>
        </w:rPr>
        <w:t xml:space="preserve">7.1 </w:t>
      </w:r>
      <w:r w:rsidR="00893AF2" w:rsidRPr="00986C6A">
        <w:rPr>
          <w:rFonts w:asciiTheme="majorBidi" w:hAnsiTheme="majorBidi"/>
          <w:color w:val="auto"/>
          <w:sz w:val="24"/>
          <w:szCs w:val="24"/>
        </w:rPr>
        <w:t>Discharge Planning Process</w:t>
      </w:r>
      <w:bookmarkEnd w:id="8"/>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For an acute care hospital the plan of care for a patient includes the information regarding discharge planning and the evaluation of discharge planning. The process of discharge planning involves the following notable features:</w:t>
      </w:r>
    </w:p>
    <w:p w:rsidR="00893AF2" w:rsidRPr="004C40F1" w:rsidRDefault="00893AF2" w:rsidP="004C40F1">
      <w:pPr>
        <w:pStyle w:val="ListParagraph"/>
        <w:numPr>
          <w:ilvl w:val="0"/>
          <w:numId w:val="20"/>
        </w:numPr>
        <w:spacing w:line="360" w:lineRule="auto"/>
        <w:rPr>
          <w:rFonts w:asciiTheme="majorBidi" w:hAnsiTheme="majorBidi" w:cstheme="majorBidi"/>
        </w:rPr>
      </w:pPr>
      <w:r w:rsidRPr="004C40F1">
        <w:rPr>
          <w:rFonts w:asciiTheme="majorBidi" w:hAnsiTheme="majorBidi" w:cstheme="majorBidi"/>
        </w:rPr>
        <w:t>Accessing the suitable post discharge destination for the patient.</w:t>
      </w:r>
    </w:p>
    <w:p w:rsidR="00893AF2" w:rsidRPr="004C40F1" w:rsidRDefault="00893AF2" w:rsidP="004C40F1">
      <w:pPr>
        <w:pStyle w:val="ListParagraph"/>
        <w:numPr>
          <w:ilvl w:val="0"/>
          <w:numId w:val="20"/>
        </w:numPr>
        <w:spacing w:line="360" w:lineRule="auto"/>
        <w:rPr>
          <w:rFonts w:asciiTheme="majorBidi" w:hAnsiTheme="majorBidi" w:cstheme="majorBidi"/>
        </w:rPr>
      </w:pPr>
      <w:r w:rsidRPr="004C40F1">
        <w:rPr>
          <w:rFonts w:asciiTheme="majorBidi" w:hAnsiTheme="majorBidi" w:cstheme="majorBidi"/>
        </w:rPr>
        <w:t>Identification of services required by the patient in order to smooth transition from the acute care hospital to the discharge destination.</w:t>
      </w:r>
    </w:p>
    <w:p w:rsidR="00893AF2" w:rsidRPr="004C40F1" w:rsidRDefault="00893AF2" w:rsidP="004C40F1">
      <w:pPr>
        <w:pStyle w:val="ListParagraph"/>
        <w:numPr>
          <w:ilvl w:val="0"/>
          <w:numId w:val="20"/>
        </w:numPr>
        <w:spacing w:line="360" w:lineRule="auto"/>
        <w:rPr>
          <w:rFonts w:asciiTheme="majorBidi" w:hAnsiTheme="majorBidi" w:cstheme="majorBidi"/>
        </w:rPr>
      </w:pPr>
      <w:r w:rsidRPr="004C40F1">
        <w:rPr>
          <w:rFonts w:asciiTheme="majorBidi" w:hAnsiTheme="majorBidi" w:cstheme="majorBidi"/>
        </w:rPr>
        <w:t>Initiating the identified services required by the patient after discharge (Philips, 2004).</w:t>
      </w:r>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lastRenderedPageBreak/>
        <w:t>Health care personnel in acute care hospital have to identify the patient who needs to or demanded for a discharge plan at the beginning of their hospitalization. The discharge planning protocol in a hospital should be neat, thorough, comprehensive and unambiguous to all the clinical or non-clinical personnel of the hospital (Haggerty, 2003).</w:t>
      </w:r>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It should be noted that in case the interdisciplinary clinical team decides for a patient, that the discharge plan is not required, still the primary care physician demands a discharge plan then the team should prepare a discharge plan for the same patient (</w:t>
      </w:r>
      <w:proofErr w:type="spellStart"/>
      <w:r w:rsidRPr="00986C6A">
        <w:rPr>
          <w:rFonts w:asciiTheme="majorBidi" w:hAnsiTheme="majorBidi" w:cstheme="majorBidi"/>
        </w:rPr>
        <w:t>Kripalani</w:t>
      </w:r>
      <w:proofErr w:type="spellEnd"/>
      <w:r w:rsidRPr="00986C6A">
        <w:rPr>
          <w:rFonts w:asciiTheme="majorBidi" w:hAnsiTheme="majorBidi" w:cstheme="majorBidi"/>
        </w:rPr>
        <w:t>, 2007). As the primary care physician has the authority to take the final decision, whether if the patient requires a discharge plan. The discharge process includes multiple disciplines with specific expertise, having appropriate qualification such as registered staff nurses, clinical personnel, social workers and other relevant qualified personnel. The health care professionals thus work in collaboration and jointly prepare the discharge plan depending on the patient’s requirements (Jack, 2009). It is hence the health care professionals are supposed to have the following skills:</w:t>
      </w:r>
    </w:p>
    <w:p w:rsidR="00893AF2" w:rsidRPr="00986C6A" w:rsidRDefault="00893AF2" w:rsidP="004C40F1">
      <w:pPr>
        <w:pStyle w:val="ListParagraph"/>
        <w:numPr>
          <w:ilvl w:val="0"/>
          <w:numId w:val="22"/>
        </w:numPr>
        <w:spacing w:line="360" w:lineRule="auto"/>
        <w:rPr>
          <w:rFonts w:asciiTheme="majorBidi" w:hAnsiTheme="majorBidi" w:cstheme="majorBidi"/>
        </w:rPr>
      </w:pPr>
      <w:r w:rsidRPr="00986C6A">
        <w:rPr>
          <w:rFonts w:asciiTheme="majorBidi" w:hAnsiTheme="majorBidi" w:cstheme="majorBidi"/>
        </w:rPr>
        <w:t>Relevant experience in planning a discharge.</w:t>
      </w:r>
    </w:p>
    <w:p w:rsidR="00893AF2" w:rsidRPr="00986C6A" w:rsidRDefault="00893AF2" w:rsidP="004C40F1">
      <w:pPr>
        <w:pStyle w:val="ListParagraph"/>
        <w:numPr>
          <w:ilvl w:val="0"/>
          <w:numId w:val="22"/>
        </w:numPr>
        <w:spacing w:line="360" w:lineRule="auto"/>
        <w:rPr>
          <w:rFonts w:asciiTheme="majorBidi" w:hAnsiTheme="majorBidi" w:cstheme="majorBidi"/>
        </w:rPr>
      </w:pPr>
      <w:r w:rsidRPr="00986C6A">
        <w:rPr>
          <w:rFonts w:asciiTheme="majorBidi" w:hAnsiTheme="majorBidi" w:cstheme="majorBidi"/>
        </w:rPr>
        <w:t>Sufficient knowledge of social and physical factors, which can potentially affect the discharge process and have the ability so as to plan accordingly.</w:t>
      </w:r>
    </w:p>
    <w:p w:rsidR="00893AF2" w:rsidRPr="00986C6A" w:rsidRDefault="00893AF2" w:rsidP="004C40F1">
      <w:pPr>
        <w:pStyle w:val="ListParagraph"/>
        <w:numPr>
          <w:ilvl w:val="0"/>
          <w:numId w:val="22"/>
        </w:numPr>
        <w:spacing w:line="360" w:lineRule="auto"/>
        <w:rPr>
          <w:rFonts w:asciiTheme="majorBidi" w:hAnsiTheme="majorBidi" w:cstheme="majorBidi"/>
        </w:rPr>
      </w:pPr>
      <w:r w:rsidRPr="00986C6A">
        <w:rPr>
          <w:rFonts w:asciiTheme="majorBidi" w:hAnsiTheme="majorBidi" w:cstheme="majorBidi"/>
        </w:rPr>
        <w:t>Sufficient knowledge of available community services and scopes which can aid patient after discharge from hospital (Greenwald, 2007).</w:t>
      </w:r>
    </w:p>
    <w:p w:rsidR="00893AF2" w:rsidRPr="004C40F1" w:rsidRDefault="00893AF2" w:rsidP="004C40F1">
      <w:pPr>
        <w:pStyle w:val="ListParagraph"/>
        <w:numPr>
          <w:ilvl w:val="0"/>
          <w:numId w:val="22"/>
        </w:numPr>
        <w:spacing w:line="360" w:lineRule="auto"/>
        <w:rPr>
          <w:rFonts w:asciiTheme="majorBidi" w:hAnsiTheme="majorBidi" w:cstheme="majorBidi"/>
        </w:rPr>
      </w:pPr>
      <w:r w:rsidRPr="004C40F1">
        <w:rPr>
          <w:rFonts w:asciiTheme="majorBidi" w:hAnsiTheme="majorBidi" w:cstheme="majorBidi"/>
        </w:rPr>
        <w:t>Proper facilities are those which are able to fetch the patient’s accessed necessities on the basis of after discharge from the hospital. And those facilities should meet the standards of the government recommended safety standards (Evans &amp; Hendricks, 1993). The discharge planning process employees the following steps:</w:t>
      </w:r>
    </w:p>
    <w:p w:rsidR="00893AF2" w:rsidRPr="00986C6A" w:rsidRDefault="00893AF2" w:rsidP="004C40F1">
      <w:pPr>
        <w:pStyle w:val="ListParagraph"/>
        <w:numPr>
          <w:ilvl w:val="0"/>
          <w:numId w:val="22"/>
        </w:numPr>
        <w:spacing w:line="360" w:lineRule="auto"/>
        <w:rPr>
          <w:rFonts w:asciiTheme="majorBidi" w:hAnsiTheme="majorBidi" w:cstheme="majorBidi"/>
        </w:rPr>
      </w:pPr>
      <w:r w:rsidRPr="00986C6A">
        <w:rPr>
          <w:rFonts w:asciiTheme="majorBidi" w:hAnsiTheme="majorBidi" w:cstheme="majorBidi"/>
        </w:rPr>
        <w:t>Asserting a comprehensive, timely and precise discharge plan evaluation method, that includes assessment of high risk factors.</w:t>
      </w:r>
    </w:p>
    <w:p w:rsidR="00893AF2" w:rsidRPr="00986C6A" w:rsidRDefault="00893AF2" w:rsidP="004C40F1">
      <w:pPr>
        <w:pStyle w:val="ListParagraph"/>
        <w:numPr>
          <w:ilvl w:val="0"/>
          <w:numId w:val="22"/>
        </w:numPr>
        <w:spacing w:line="360" w:lineRule="auto"/>
        <w:rPr>
          <w:rFonts w:asciiTheme="majorBidi" w:hAnsiTheme="majorBidi" w:cstheme="majorBidi"/>
        </w:rPr>
      </w:pPr>
      <w:r w:rsidRPr="00986C6A">
        <w:rPr>
          <w:rFonts w:asciiTheme="majorBidi" w:hAnsiTheme="majorBidi" w:cstheme="majorBidi"/>
        </w:rPr>
        <w:t>Maintenance of a comprehensive and precise file of proper community based care facilities and services such as; nursing facilities, skilled nursing facilities care, home health care, hospice, long term acute care, post discharge rehabilitation service etc. where the patient can be referred or transferred.</w:t>
      </w:r>
    </w:p>
    <w:p w:rsidR="00893AF2" w:rsidRPr="00986C6A" w:rsidRDefault="00893AF2" w:rsidP="004C40F1">
      <w:pPr>
        <w:pStyle w:val="ListParagraph"/>
        <w:numPr>
          <w:ilvl w:val="0"/>
          <w:numId w:val="22"/>
        </w:numPr>
        <w:spacing w:line="360" w:lineRule="auto"/>
        <w:rPr>
          <w:rFonts w:asciiTheme="majorBidi" w:hAnsiTheme="majorBidi" w:cstheme="majorBidi"/>
        </w:rPr>
      </w:pPr>
      <w:r w:rsidRPr="00986C6A">
        <w:rPr>
          <w:rFonts w:asciiTheme="majorBidi" w:hAnsiTheme="majorBidi" w:cstheme="majorBidi"/>
        </w:rPr>
        <w:t>Coordinating the discharge planning evaluation among various specialized disciplines involved in patient care in the hospital (Hedges, 1998).</w:t>
      </w:r>
    </w:p>
    <w:p w:rsidR="00893AF2" w:rsidRPr="00986C6A" w:rsidRDefault="00893AF2" w:rsidP="00821ED3">
      <w:pPr>
        <w:pStyle w:val="Heading2"/>
        <w:rPr>
          <w:rFonts w:asciiTheme="majorBidi" w:hAnsiTheme="majorBidi"/>
          <w:color w:val="auto"/>
          <w:sz w:val="24"/>
          <w:szCs w:val="24"/>
        </w:rPr>
      </w:pPr>
    </w:p>
    <w:p w:rsidR="00893AF2" w:rsidRPr="00986C6A" w:rsidRDefault="00821ED3" w:rsidP="004C40F1">
      <w:pPr>
        <w:pStyle w:val="Heading2"/>
        <w:ind w:firstLine="360"/>
        <w:rPr>
          <w:rFonts w:asciiTheme="majorBidi" w:hAnsiTheme="majorBidi"/>
          <w:color w:val="auto"/>
          <w:sz w:val="24"/>
          <w:szCs w:val="24"/>
        </w:rPr>
      </w:pPr>
      <w:bookmarkStart w:id="9" w:name="_Toc398938613"/>
      <w:r w:rsidRPr="00986C6A">
        <w:rPr>
          <w:rFonts w:asciiTheme="majorBidi" w:hAnsiTheme="majorBidi"/>
          <w:color w:val="auto"/>
          <w:sz w:val="24"/>
          <w:szCs w:val="24"/>
        </w:rPr>
        <w:t xml:space="preserve">7.2 </w:t>
      </w:r>
      <w:r w:rsidR="00893AF2" w:rsidRPr="00986C6A">
        <w:rPr>
          <w:rFonts w:asciiTheme="majorBidi" w:hAnsiTheme="majorBidi"/>
          <w:color w:val="auto"/>
          <w:sz w:val="24"/>
          <w:szCs w:val="24"/>
        </w:rPr>
        <w:t>Discharge Planning Evaluation</w:t>
      </w:r>
      <w:bookmarkEnd w:id="9"/>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Until and unless a discharge planning evaluation has been conducted for a patient, the hospital authority should notify the information to care providers regarding the patient and to the primary care physician, who are supposed to request for an evaluation. The hospital should acknowledge them further in the documentation that upon their request the discharge planning can be prepared (Weinberger, 1996).</w:t>
      </w:r>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The process of discharge planning evaluation assists in determination of the patient’s requirements. The process depicts whether a particular service should continue or not after the discharge from the acute care hospital. The discharge planning evaluation must be completed and thoroughly revised by properly qualified personnel (Holland &amp; Harris, 2007). The evaluation process should be carried out if:</w:t>
      </w:r>
    </w:p>
    <w:p w:rsidR="00893AF2" w:rsidRPr="00B237E1" w:rsidRDefault="00893AF2" w:rsidP="00B237E1">
      <w:pPr>
        <w:pStyle w:val="ListParagraph"/>
        <w:numPr>
          <w:ilvl w:val="0"/>
          <w:numId w:val="24"/>
        </w:numPr>
        <w:spacing w:line="360" w:lineRule="auto"/>
        <w:rPr>
          <w:rFonts w:asciiTheme="majorBidi" w:hAnsiTheme="majorBidi" w:cstheme="majorBidi"/>
        </w:rPr>
      </w:pPr>
      <w:r w:rsidRPr="00B237E1">
        <w:rPr>
          <w:rFonts w:asciiTheme="majorBidi" w:hAnsiTheme="majorBidi" w:cstheme="majorBidi"/>
        </w:rPr>
        <w:t>The identified potential risk factors for a particular patient, which may bring adverse health hazards without a discharge plan.</w:t>
      </w:r>
    </w:p>
    <w:p w:rsidR="00893AF2" w:rsidRPr="00B237E1" w:rsidRDefault="00893AF2" w:rsidP="00B237E1">
      <w:pPr>
        <w:pStyle w:val="ListParagraph"/>
        <w:numPr>
          <w:ilvl w:val="0"/>
          <w:numId w:val="24"/>
        </w:numPr>
        <w:spacing w:line="360" w:lineRule="auto"/>
        <w:rPr>
          <w:rFonts w:asciiTheme="majorBidi" w:hAnsiTheme="majorBidi" w:cstheme="majorBidi"/>
        </w:rPr>
      </w:pPr>
      <w:r w:rsidRPr="00B237E1">
        <w:rPr>
          <w:rFonts w:asciiTheme="majorBidi" w:hAnsiTheme="majorBidi" w:cstheme="majorBidi"/>
        </w:rPr>
        <w:t>In case the patient, the care giver to the patient or the primary care physician request for such an evaluation.</w:t>
      </w:r>
    </w:p>
    <w:p w:rsidR="00893AF2" w:rsidRPr="00986C6A" w:rsidRDefault="00893AF2" w:rsidP="0040298E">
      <w:pPr>
        <w:spacing w:line="360" w:lineRule="auto"/>
        <w:rPr>
          <w:rFonts w:asciiTheme="majorBidi" w:hAnsiTheme="majorBidi" w:cstheme="majorBidi"/>
        </w:rPr>
      </w:pPr>
      <w:r w:rsidRPr="00986C6A">
        <w:rPr>
          <w:rFonts w:asciiTheme="majorBidi" w:hAnsiTheme="majorBidi" w:cstheme="majorBidi"/>
        </w:rPr>
        <w:t>Based on the clinical condition of the patient and the period of stay in</w:t>
      </w:r>
      <w:r w:rsidR="0040298E" w:rsidRPr="00986C6A">
        <w:rPr>
          <w:rFonts w:asciiTheme="majorBidi" w:hAnsiTheme="majorBidi" w:cstheme="majorBidi"/>
        </w:rPr>
        <w:t xml:space="preserve"> the </w:t>
      </w:r>
      <w:r w:rsidRPr="00986C6A">
        <w:rPr>
          <w:rFonts w:asciiTheme="majorBidi" w:hAnsiTheme="majorBidi" w:cstheme="majorBidi"/>
        </w:rPr>
        <w:t>hospital, competent authority should complete the discharge planning evaluation after admission of the patient to the hospital and sometimes the revaluation may be required during the stay of the patient (Hansen, 2011). The discharge planning evaluation must be included in the patient’s clinical record file. The evaluation of discharge plan recognizes the required services for the patient after discharge from acute care hospital (</w:t>
      </w:r>
      <w:proofErr w:type="spellStart"/>
      <w:r w:rsidRPr="00986C6A">
        <w:rPr>
          <w:rFonts w:asciiTheme="majorBidi" w:hAnsiTheme="majorBidi" w:cstheme="majorBidi"/>
        </w:rPr>
        <w:t>Pethybridge</w:t>
      </w:r>
      <w:proofErr w:type="spellEnd"/>
      <w:r w:rsidRPr="00986C6A">
        <w:rPr>
          <w:rFonts w:asciiTheme="majorBidi" w:hAnsiTheme="majorBidi" w:cstheme="majorBidi"/>
        </w:rPr>
        <w:t>, 2004). These facility care services required after discharge often includes:</w:t>
      </w:r>
    </w:p>
    <w:p w:rsidR="00893AF2" w:rsidRPr="00B237E1" w:rsidRDefault="00893AF2" w:rsidP="00B237E1">
      <w:pPr>
        <w:pStyle w:val="ListParagraph"/>
        <w:numPr>
          <w:ilvl w:val="0"/>
          <w:numId w:val="26"/>
        </w:numPr>
        <w:spacing w:line="360" w:lineRule="auto"/>
        <w:rPr>
          <w:rFonts w:asciiTheme="majorBidi" w:hAnsiTheme="majorBidi" w:cstheme="majorBidi"/>
        </w:rPr>
      </w:pPr>
      <w:r w:rsidRPr="00B237E1">
        <w:rPr>
          <w:rFonts w:asciiTheme="majorBidi" w:hAnsiTheme="majorBidi" w:cstheme="majorBidi"/>
        </w:rPr>
        <w:t>Biophysical requirements of the patient.</w:t>
      </w:r>
    </w:p>
    <w:p w:rsidR="00893AF2" w:rsidRPr="00B237E1" w:rsidRDefault="00893AF2" w:rsidP="00B237E1">
      <w:pPr>
        <w:pStyle w:val="ListParagraph"/>
        <w:numPr>
          <w:ilvl w:val="0"/>
          <w:numId w:val="26"/>
        </w:numPr>
        <w:spacing w:line="360" w:lineRule="auto"/>
        <w:rPr>
          <w:rFonts w:asciiTheme="majorBidi" w:hAnsiTheme="majorBidi" w:cstheme="majorBidi"/>
        </w:rPr>
      </w:pPr>
      <w:r w:rsidRPr="00B237E1">
        <w:rPr>
          <w:rFonts w:asciiTheme="majorBidi" w:hAnsiTheme="majorBidi" w:cstheme="majorBidi"/>
        </w:rPr>
        <w:t>Re-admission to the acute care facility hospital.</w:t>
      </w:r>
    </w:p>
    <w:p w:rsidR="00893AF2" w:rsidRPr="00986C6A" w:rsidRDefault="00893AF2" w:rsidP="00E2739C">
      <w:pPr>
        <w:pStyle w:val="ListParagraph"/>
        <w:spacing w:line="360" w:lineRule="auto"/>
        <w:ind w:left="0"/>
        <w:rPr>
          <w:rFonts w:asciiTheme="majorBidi" w:hAnsiTheme="majorBidi" w:cstheme="majorBidi"/>
        </w:rPr>
      </w:pPr>
    </w:p>
    <w:p w:rsidR="00893AF2" w:rsidRPr="00986C6A" w:rsidRDefault="00821ED3" w:rsidP="00B237E1">
      <w:pPr>
        <w:pStyle w:val="Heading2"/>
        <w:ind w:firstLine="360"/>
        <w:rPr>
          <w:rFonts w:asciiTheme="majorBidi" w:hAnsiTheme="majorBidi"/>
          <w:color w:val="auto"/>
          <w:sz w:val="24"/>
          <w:szCs w:val="24"/>
        </w:rPr>
      </w:pPr>
      <w:bookmarkStart w:id="10" w:name="_Toc398938614"/>
      <w:r w:rsidRPr="00986C6A">
        <w:rPr>
          <w:rFonts w:asciiTheme="majorBidi" w:hAnsiTheme="majorBidi"/>
          <w:color w:val="auto"/>
          <w:sz w:val="24"/>
          <w:szCs w:val="24"/>
        </w:rPr>
        <w:t xml:space="preserve">7.3 </w:t>
      </w:r>
      <w:r w:rsidR="00893AF2" w:rsidRPr="00986C6A">
        <w:rPr>
          <w:rFonts w:asciiTheme="majorBidi" w:hAnsiTheme="majorBidi"/>
          <w:color w:val="auto"/>
          <w:sz w:val="24"/>
          <w:szCs w:val="24"/>
        </w:rPr>
        <w:t>Benefits of Discharge Planning</w:t>
      </w:r>
      <w:bookmarkEnd w:id="10"/>
    </w:p>
    <w:p w:rsidR="00893AF2" w:rsidRDefault="00893AF2" w:rsidP="00E2739C">
      <w:pPr>
        <w:spacing w:line="360" w:lineRule="auto"/>
        <w:rPr>
          <w:rFonts w:asciiTheme="majorBidi" w:hAnsiTheme="majorBidi" w:cstheme="majorBidi"/>
        </w:rPr>
      </w:pPr>
      <w:r w:rsidRPr="00986C6A">
        <w:rPr>
          <w:rFonts w:asciiTheme="majorBidi" w:hAnsiTheme="majorBidi" w:cstheme="majorBidi"/>
        </w:rPr>
        <w:t>The transition of patient from hospital to community is a complex process. The process involves several assessments and fore vision (McKenna, 2000). If the planned discharge process is properly executed, and health of patient is without any unavoidable complications, then the patient keeps succeeding towards the goal of the discharge care plan. The process is helpful in many a ways, which are as follows.</w:t>
      </w:r>
    </w:p>
    <w:p w:rsidR="00B237E1" w:rsidRPr="00986C6A" w:rsidRDefault="00B237E1" w:rsidP="00E2739C">
      <w:pPr>
        <w:spacing w:line="360" w:lineRule="auto"/>
        <w:rPr>
          <w:rFonts w:asciiTheme="majorBidi" w:hAnsiTheme="majorBidi" w:cstheme="majorBidi"/>
        </w:rPr>
      </w:pPr>
    </w:p>
    <w:p w:rsidR="00893AF2" w:rsidRPr="00B237E1" w:rsidRDefault="00893AF2" w:rsidP="00B237E1">
      <w:pPr>
        <w:pStyle w:val="ListParagraph"/>
        <w:numPr>
          <w:ilvl w:val="0"/>
          <w:numId w:val="27"/>
        </w:numPr>
        <w:spacing w:line="360" w:lineRule="auto"/>
        <w:rPr>
          <w:rFonts w:asciiTheme="majorBidi" w:hAnsiTheme="majorBidi" w:cstheme="majorBidi"/>
        </w:rPr>
      </w:pPr>
      <w:r w:rsidRPr="00B237E1">
        <w:rPr>
          <w:rFonts w:asciiTheme="majorBidi" w:hAnsiTheme="majorBidi" w:cstheme="majorBidi"/>
        </w:rPr>
        <w:lastRenderedPageBreak/>
        <w:t xml:space="preserve">Measure of quality that links hospitals, community based services, private organizations and </w:t>
      </w:r>
      <w:proofErr w:type="spellStart"/>
      <w:r w:rsidRPr="00B237E1">
        <w:rPr>
          <w:rFonts w:asciiTheme="majorBidi" w:hAnsiTheme="majorBidi" w:cstheme="majorBidi"/>
        </w:rPr>
        <w:t>carer</w:t>
      </w:r>
      <w:proofErr w:type="spellEnd"/>
      <w:r w:rsidRPr="00B237E1">
        <w:rPr>
          <w:rFonts w:asciiTheme="majorBidi" w:hAnsiTheme="majorBidi" w:cstheme="majorBidi"/>
        </w:rPr>
        <w:t xml:space="preserve"> of the patient.</w:t>
      </w:r>
    </w:p>
    <w:p w:rsidR="00893AF2" w:rsidRPr="00B237E1" w:rsidRDefault="00893AF2" w:rsidP="00B237E1">
      <w:pPr>
        <w:pStyle w:val="ListParagraph"/>
        <w:numPr>
          <w:ilvl w:val="0"/>
          <w:numId w:val="27"/>
        </w:numPr>
        <w:spacing w:line="360" w:lineRule="auto"/>
        <w:rPr>
          <w:rFonts w:asciiTheme="majorBidi" w:hAnsiTheme="majorBidi" w:cstheme="majorBidi"/>
        </w:rPr>
      </w:pPr>
      <w:r w:rsidRPr="00B237E1">
        <w:rPr>
          <w:rFonts w:asciiTheme="majorBidi" w:hAnsiTheme="majorBidi" w:cstheme="majorBidi"/>
        </w:rPr>
        <w:t>Assists the patient to return to the community in appropriate time and provides essential support to the patient.</w:t>
      </w:r>
    </w:p>
    <w:p w:rsidR="00893AF2" w:rsidRPr="00B237E1" w:rsidRDefault="0040298E" w:rsidP="00B237E1">
      <w:pPr>
        <w:pStyle w:val="ListParagraph"/>
        <w:numPr>
          <w:ilvl w:val="0"/>
          <w:numId w:val="27"/>
        </w:numPr>
        <w:spacing w:line="360" w:lineRule="auto"/>
        <w:rPr>
          <w:rFonts w:asciiTheme="majorBidi" w:hAnsiTheme="majorBidi" w:cstheme="majorBidi"/>
        </w:rPr>
      </w:pPr>
      <w:r w:rsidRPr="00B237E1">
        <w:rPr>
          <w:rFonts w:asciiTheme="majorBidi" w:hAnsiTheme="majorBidi" w:cstheme="majorBidi"/>
        </w:rPr>
        <w:t>The a</w:t>
      </w:r>
      <w:r w:rsidR="00893AF2" w:rsidRPr="00B237E1">
        <w:rPr>
          <w:rFonts w:asciiTheme="majorBidi" w:hAnsiTheme="majorBidi" w:cstheme="majorBidi"/>
        </w:rPr>
        <w:t>ids patient to avail most appropriate care facility available in the community.</w:t>
      </w:r>
    </w:p>
    <w:p w:rsidR="00893AF2" w:rsidRPr="00B237E1" w:rsidRDefault="00893AF2" w:rsidP="00B237E1">
      <w:pPr>
        <w:pStyle w:val="ListParagraph"/>
        <w:numPr>
          <w:ilvl w:val="0"/>
          <w:numId w:val="27"/>
        </w:numPr>
        <w:spacing w:line="360" w:lineRule="auto"/>
        <w:rPr>
          <w:rFonts w:asciiTheme="majorBidi" w:hAnsiTheme="majorBidi" w:cstheme="majorBidi"/>
        </w:rPr>
      </w:pPr>
      <w:r w:rsidRPr="00B237E1">
        <w:rPr>
          <w:rFonts w:asciiTheme="majorBidi" w:hAnsiTheme="majorBidi" w:cstheme="majorBidi"/>
        </w:rPr>
        <w:t>Avoids readmission to hospital.</w:t>
      </w:r>
    </w:p>
    <w:p w:rsidR="00893AF2" w:rsidRPr="00B237E1" w:rsidRDefault="00893AF2" w:rsidP="00B237E1">
      <w:pPr>
        <w:pStyle w:val="ListParagraph"/>
        <w:numPr>
          <w:ilvl w:val="0"/>
          <w:numId w:val="27"/>
        </w:numPr>
        <w:spacing w:line="360" w:lineRule="auto"/>
        <w:rPr>
          <w:rFonts w:asciiTheme="majorBidi" w:hAnsiTheme="majorBidi" w:cstheme="majorBidi"/>
        </w:rPr>
      </w:pPr>
      <w:r w:rsidRPr="00B237E1">
        <w:rPr>
          <w:rFonts w:asciiTheme="majorBidi" w:hAnsiTheme="majorBidi" w:cstheme="majorBidi"/>
        </w:rPr>
        <w:t xml:space="preserve">Aids the family or </w:t>
      </w:r>
      <w:proofErr w:type="spellStart"/>
      <w:r w:rsidRPr="00B237E1">
        <w:rPr>
          <w:rFonts w:asciiTheme="majorBidi" w:hAnsiTheme="majorBidi" w:cstheme="majorBidi"/>
        </w:rPr>
        <w:t>carer</w:t>
      </w:r>
      <w:proofErr w:type="spellEnd"/>
      <w:r w:rsidRPr="00B237E1">
        <w:rPr>
          <w:rFonts w:asciiTheme="majorBidi" w:hAnsiTheme="majorBidi" w:cstheme="majorBidi"/>
        </w:rPr>
        <w:t xml:space="preserve"> and the patient in the discharge process (</w:t>
      </w:r>
      <w:proofErr w:type="spellStart"/>
      <w:r w:rsidRPr="00B237E1">
        <w:rPr>
          <w:rFonts w:asciiTheme="majorBidi" w:hAnsiTheme="majorBidi" w:cstheme="majorBidi"/>
        </w:rPr>
        <w:t>Jha</w:t>
      </w:r>
      <w:proofErr w:type="spellEnd"/>
      <w:r w:rsidRPr="00B237E1">
        <w:rPr>
          <w:rFonts w:asciiTheme="majorBidi" w:hAnsiTheme="majorBidi" w:cstheme="majorBidi"/>
        </w:rPr>
        <w:t>, 2009).</w:t>
      </w:r>
    </w:p>
    <w:p w:rsidR="00893AF2" w:rsidRPr="00986C6A" w:rsidRDefault="00893AF2" w:rsidP="00821ED3">
      <w:pPr>
        <w:pStyle w:val="Heading2"/>
        <w:rPr>
          <w:rFonts w:asciiTheme="majorBidi" w:hAnsiTheme="majorBidi"/>
          <w:color w:val="auto"/>
          <w:sz w:val="24"/>
          <w:szCs w:val="24"/>
        </w:rPr>
      </w:pPr>
    </w:p>
    <w:p w:rsidR="00893AF2" w:rsidRPr="00986C6A" w:rsidRDefault="00821ED3" w:rsidP="00B237E1">
      <w:pPr>
        <w:pStyle w:val="Heading2"/>
        <w:ind w:firstLine="360"/>
        <w:rPr>
          <w:rFonts w:asciiTheme="majorBidi" w:hAnsiTheme="majorBidi"/>
          <w:color w:val="auto"/>
          <w:sz w:val="24"/>
          <w:szCs w:val="24"/>
        </w:rPr>
      </w:pPr>
      <w:bookmarkStart w:id="11" w:name="_Toc398938615"/>
      <w:r w:rsidRPr="00986C6A">
        <w:rPr>
          <w:rFonts w:asciiTheme="majorBidi" w:hAnsiTheme="majorBidi"/>
          <w:color w:val="auto"/>
          <w:sz w:val="24"/>
          <w:szCs w:val="24"/>
        </w:rPr>
        <w:t xml:space="preserve">7.4 </w:t>
      </w:r>
      <w:r w:rsidR="007B10BD" w:rsidRPr="00986C6A">
        <w:rPr>
          <w:rFonts w:asciiTheme="majorBidi" w:hAnsiTheme="majorBidi"/>
          <w:color w:val="auto"/>
          <w:sz w:val="24"/>
          <w:szCs w:val="24"/>
        </w:rPr>
        <w:t xml:space="preserve"> </w:t>
      </w:r>
      <w:r w:rsidR="00893AF2" w:rsidRPr="00986C6A">
        <w:rPr>
          <w:rFonts w:asciiTheme="majorBidi" w:hAnsiTheme="majorBidi"/>
          <w:color w:val="auto"/>
          <w:sz w:val="24"/>
          <w:szCs w:val="24"/>
        </w:rPr>
        <w:t>Implementation of Discharge Plan</w:t>
      </w:r>
      <w:bookmarkEnd w:id="11"/>
    </w:p>
    <w:p w:rsidR="00893AF2" w:rsidRPr="00986C6A" w:rsidRDefault="00893AF2" w:rsidP="00E2739C">
      <w:pPr>
        <w:spacing w:line="360" w:lineRule="auto"/>
        <w:rPr>
          <w:rFonts w:asciiTheme="majorBidi" w:hAnsiTheme="majorBidi" w:cstheme="majorBidi"/>
        </w:rPr>
      </w:pPr>
      <w:r w:rsidRPr="00986C6A">
        <w:rPr>
          <w:rFonts w:asciiTheme="majorBidi" w:hAnsiTheme="majorBidi" w:cstheme="majorBidi"/>
        </w:rPr>
        <w:t>The discharge planning strategy should be designed in such a way such that it can be adaptable at different hospital environment and in different community. It would be better to start the implementation experimentation from a pilot scale, which is to learn from single unit pilot implementation of the discharge plan (</w:t>
      </w:r>
      <w:proofErr w:type="spellStart"/>
      <w:r w:rsidRPr="00986C6A">
        <w:rPr>
          <w:rFonts w:asciiTheme="majorBidi" w:hAnsiTheme="majorBidi" w:cstheme="majorBidi"/>
        </w:rPr>
        <w:t>Atwal</w:t>
      </w:r>
      <w:proofErr w:type="spellEnd"/>
      <w:r w:rsidRPr="00986C6A">
        <w:rPr>
          <w:rFonts w:asciiTheme="majorBidi" w:hAnsiTheme="majorBidi" w:cstheme="majorBidi"/>
        </w:rPr>
        <w:t>, 2002). Later the approach can be refined and then can be scaled up. In this way a hospital can standardize the process of implementation of discharge plan (</w:t>
      </w:r>
      <w:proofErr w:type="spellStart"/>
      <w:r w:rsidRPr="00986C6A">
        <w:rPr>
          <w:rFonts w:asciiTheme="majorBidi" w:hAnsiTheme="majorBidi" w:cstheme="majorBidi"/>
        </w:rPr>
        <w:t>Maramba</w:t>
      </w:r>
      <w:proofErr w:type="spellEnd"/>
      <w:r w:rsidRPr="00986C6A">
        <w:rPr>
          <w:rFonts w:asciiTheme="majorBidi" w:hAnsiTheme="majorBidi" w:cstheme="majorBidi"/>
        </w:rPr>
        <w:t>. 2004).</w:t>
      </w:r>
    </w:p>
    <w:p w:rsidR="00893AF2" w:rsidRPr="00B237E1" w:rsidRDefault="00B237E1" w:rsidP="00B237E1">
      <w:pPr>
        <w:pStyle w:val="Heading3"/>
        <w:ind w:left="720"/>
        <w:rPr>
          <w:rFonts w:asciiTheme="majorBidi" w:hAnsiTheme="majorBidi"/>
          <w:color w:val="auto"/>
          <w:sz w:val="24"/>
          <w:szCs w:val="24"/>
        </w:rPr>
      </w:pPr>
      <w:r w:rsidRPr="00B237E1">
        <w:rPr>
          <w:rFonts w:asciiTheme="majorBidi" w:hAnsiTheme="majorBidi"/>
          <w:color w:val="auto"/>
          <w:sz w:val="24"/>
          <w:szCs w:val="24"/>
        </w:rPr>
        <w:t xml:space="preserve"> </w:t>
      </w:r>
      <w:bookmarkStart w:id="12" w:name="_Toc398938616"/>
      <w:r w:rsidRPr="00B237E1">
        <w:rPr>
          <w:rFonts w:asciiTheme="majorBidi" w:hAnsiTheme="majorBidi"/>
          <w:color w:val="auto"/>
          <w:sz w:val="24"/>
          <w:szCs w:val="24"/>
        </w:rPr>
        <w:t>7.4</w:t>
      </w:r>
      <w:r>
        <w:rPr>
          <w:rFonts w:asciiTheme="majorBidi" w:hAnsiTheme="majorBidi"/>
          <w:color w:val="auto"/>
          <w:sz w:val="24"/>
          <w:szCs w:val="24"/>
        </w:rPr>
        <w:t>.1</w:t>
      </w:r>
      <w:r w:rsidRPr="00B237E1">
        <w:rPr>
          <w:rFonts w:asciiTheme="majorBidi" w:hAnsiTheme="majorBidi"/>
          <w:color w:val="auto"/>
          <w:sz w:val="24"/>
          <w:szCs w:val="24"/>
        </w:rPr>
        <w:t xml:space="preserve"> </w:t>
      </w:r>
      <w:r w:rsidR="00893AF2" w:rsidRPr="00B237E1">
        <w:rPr>
          <w:rFonts w:asciiTheme="majorBidi" w:hAnsiTheme="majorBidi"/>
          <w:color w:val="auto"/>
          <w:sz w:val="24"/>
          <w:szCs w:val="24"/>
        </w:rPr>
        <w:t>Identification of improvement areas</w:t>
      </w:r>
      <w:bookmarkEnd w:id="12"/>
    </w:p>
    <w:p w:rsidR="00893AF2" w:rsidRPr="00B237E1" w:rsidRDefault="00893AF2" w:rsidP="00B237E1">
      <w:pPr>
        <w:pStyle w:val="ListParagraph"/>
        <w:numPr>
          <w:ilvl w:val="0"/>
          <w:numId w:val="32"/>
        </w:numPr>
        <w:spacing w:line="360" w:lineRule="auto"/>
        <w:rPr>
          <w:rFonts w:asciiTheme="majorBidi" w:hAnsiTheme="majorBidi" w:cstheme="majorBidi"/>
        </w:rPr>
      </w:pPr>
      <w:r w:rsidRPr="00B237E1">
        <w:rPr>
          <w:rFonts w:asciiTheme="majorBidi" w:hAnsiTheme="majorBidi" w:cstheme="majorBidi"/>
        </w:rPr>
        <w:t xml:space="preserve">Engagement of patient and care givers and acute care hospital staff in </w:t>
      </w:r>
      <w:r w:rsidR="0040298E" w:rsidRPr="00B237E1">
        <w:rPr>
          <w:rFonts w:asciiTheme="majorBidi" w:hAnsiTheme="majorBidi" w:cstheme="majorBidi"/>
        </w:rPr>
        <w:t xml:space="preserve">the </w:t>
      </w:r>
      <w:r w:rsidRPr="00B237E1">
        <w:rPr>
          <w:rFonts w:asciiTheme="majorBidi" w:hAnsiTheme="majorBidi" w:cstheme="majorBidi"/>
        </w:rPr>
        <w:t>process of preparing the discharge plan as a multidisciplinary team.</w:t>
      </w:r>
    </w:p>
    <w:p w:rsidR="00893AF2" w:rsidRPr="00B237E1" w:rsidRDefault="00893AF2" w:rsidP="00B237E1">
      <w:pPr>
        <w:pStyle w:val="ListParagraph"/>
        <w:numPr>
          <w:ilvl w:val="0"/>
          <w:numId w:val="32"/>
        </w:numPr>
        <w:spacing w:line="360" w:lineRule="auto"/>
        <w:rPr>
          <w:rFonts w:asciiTheme="majorBidi" w:hAnsiTheme="majorBidi" w:cstheme="majorBidi"/>
        </w:rPr>
      </w:pPr>
      <w:r w:rsidRPr="00B237E1">
        <w:rPr>
          <w:rFonts w:asciiTheme="majorBidi" w:hAnsiTheme="majorBidi" w:cstheme="majorBidi"/>
        </w:rPr>
        <w:t>Assessment of family visit policy.</w:t>
      </w:r>
    </w:p>
    <w:p w:rsidR="00893AF2" w:rsidRPr="00B237E1" w:rsidRDefault="00893AF2" w:rsidP="00B237E1">
      <w:pPr>
        <w:pStyle w:val="ListParagraph"/>
        <w:numPr>
          <w:ilvl w:val="0"/>
          <w:numId w:val="32"/>
        </w:numPr>
        <w:spacing w:line="360" w:lineRule="auto"/>
        <w:rPr>
          <w:rFonts w:asciiTheme="majorBidi" w:hAnsiTheme="majorBidi" w:cstheme="majorBidi"/>
        </w:rPr>
      </w:pPr>
      <w:r w:rsidRPr="00B237E1">
        <w:rPr>
          <w:rFonts w:asciiTheme="majorBidi" w:hAnsiTheme="majorBidi" w:cstheme="majorBidi"/>
        </w:rPr>
        <w:t xml:space="preserve">Assessment of views of </w:t>
      </w:r>
      <w:r w:rsidR="0040298E" w:rsidRPr="00B237E1">
        <w:rPr>
          <w:rFonts w:asciiTheme="majorBidi" w:hAnsiTheme="majorBidi" w:cstheme="majorBidi"/>
        </w:rPr>
        <w:t xml:space="preserve">the </w:t>
      </w:r>
      <w:r w:rsidRPr="00B237E1">
        <w:rPr>
          <w:rFonts w:asciiTheme="majorBidi" w:hAnsiTheme="majorBidi" w:cstheme="majorBidi"/>
        </w:rPr>
        <w:t>patient and care givers on discharge process.</w:t>
      </w:r>
    </w:p>
    <w:p w:rsidR="00893AF2" w:rsidRPr="00B237E1" w:rsidRDefault="00893AF2" w:rsidP="00B237E1">
      <w:pPr>
        <w:pStyle w:val="ListParagraph"/>
        <w:numPr>
          <w:ilvl w:val="0"/>
          <w:numId w:val="32"/>
        </w:numPr>
        <w:spacing w:line="360" w:lineRule="auto"/>
        <w:rPr>
          <w:rFonts w:asciiTheme="majorBidi" w:hAnsiTheme="majorBidi" w:cstheme="majorBidi"/>
        </w:rPr>
      </w:pPr>
      <w:r w:rsidRPr="00B237E1">
        <w:rPr>
          <w:rFonts w:asciiTheme="majorBidi" w:hAnsiTheme="majorBidi" w:cstheme="majorBidi"/>
        </w:rPr>
        <w:t xml:space="preserve">Identification of altering acute care staff </w:t>
      </w:r>
      <w:proofErr w:type="spellStart"/>
      <w:r w:rsidRPr="00B237E1">
        <w:rPr>
          <w:rFonts w:asciiTheme="majorBidi" w:hAnsiTheme="majorBidi" w:cstheme="majorBidi"/>
        </w:rPr>
        <w:t>behaviour</w:t>
      </w:r>
      <w:proofErr w:type="spellEnd"/>
      <w:r w:rsidRPr="00B237E1">
        <w:rPr>
          <w:rFonts w:asciiTheme="majorBidi" w:hAnsiTheme="majorBidi" w:cstheme="majorBidi"/>
        </w:rPr>
        <w:t>.</w:t>
      </w:r>
    </w:p>
    <w:p w:rsidR="00893AF2" w:rsidRPr="00B237E1" w:rsidRDefault="00893AF2" w:rsidP="00B237E1">
      <w:pPr>
        <w:pStyle w:val="ListParagraph"/>
        <w:numPr>
          <w:ilvl w:val="0"/>
          <w:numId w:val="32"/>
        </w:numPr>
        <w:spacing w:line="360" w:lineRule="auto"/>
        <w:rPr>
          <w:rFonts w:asciiTheme="majorBidi" w:hAnsiTheme="majorBidi" w:cstheme="majorBidi"/>
        </w:rPr>
      </w:pPr>
      <w:r w:rsidRPr="00B237E1">
        <w:rPr>
          <w:rFonts w:asciiTheme="majorBidi" w:hAnsiTheme="majorBidi" w:cstheme="majorBidi"/>
        </w:rPr>
        <w:t>Set goal to achieve improvement in discharge planning (Moss, 2002).</w:t>
      </w:r>
    </w:p>
    <w:p w:rsidR="00893AF2" w:rsidRPr="00B237E1" w:rsidRDefault="00B237E1" w:rsidP="00B237E1">
      <w:pPr>
        <w:pStyle w:val="Heading3"/>
        <w:ind w:firstLine="720"/>
        <w:rPr>
          <w:rFonts w:asciiTheme="majorBidi" w:hAnsiTheme="majorBidi"/>
          <w:color w:val="auto"/>
          <w:sz w:val="24"/>
          <w:szCs w:val="24"/>
        </w:rPr>
      </w:pPr>
      <w:r w:rsidRPr="00B237E1">
        <w:rPr>
          <w:rFonts w:asciiTheme="majorBidi" w:hAnsiTheme="majorBidi"/>
          <w:color w:val="auto"/>
          <w:sz w:val="24"/>
          <w:szCs w:val="24"/>
        </w:rPr>
        <w:t xml:space="preserve"> </w:t>
      </w:r>
      <w:bookmarkStart w:id="13" w:name="_Toc398938617"/>
      <w:r w:rsidRPr="00B237E1">
        <w:rPr>
          <w:rFonts w:asciiTheme="majorBidi" w:hAnsiTheme="majorBidi"/>
          <w:color w:val="auto"/>
          <w:sz w:val="24"/>
          <w:szCs w:val="24"/>
        </w:rPr>
        <w:t xml:space="preserve">7.4.2 </w:t>
      </w:r>
      <w:r w:rsidR="00893AF2" w:rsidRPr="00B237E1">
        <w:rPr>
          <w:rFonts w:asciiTheme="majorBidi" w:hAnsiTheme="majorBidi"/>
          <w:color w:val="auto"/>
          <w:sz w:val="24"/>
          <w:szCs w:val="24"/>
        </w:rPr>
        <w:t>Implementing the modified discharge planning</w:t>
      </w:r>
      <w:bookmarkEnd w:id="13"/>
    </w:p>
    <w:p w:rsidR="00893AF2" w:rsidRPr="00B237E1" w:rsidRDefault="00893AF2" w:rsidP="00B237E1">
      <w:pPr>
        <w:pStyle w:val="ListParagraph"/>
        <w:numPr>
          <w:ilvl w:val="0"/>
          <w:numId w:val="34"/>
        </w:numPr>
        <w:tabs>
          <w:tab w:val="left" w:pos="1725"/>
        </w:tabs>
        <w:spacing w:line="360" w:lineRule="auto"/>
        <w:rPr>
          <w:rFonts w:asciiTheme="majorBidi" w:hAnsiTheme="majorBidi" w:cstheme="majorBidi"/>
        </w:rPr>
      </w:pPr>
      <w:r w:rsidRPr="00B237E1">
        <w:rPr>
          <w:rFonts w:asciiTheme="majorBidi" w:hAnsiTheme="majorBidi" w:cstheme="majorBidi"/>
        </w:rPr>
        <w:t>Decide the procedure to adapt the modified discharge planning.</w:t>
      </w:r>
    </w:p>
    <w:p w:rsidR="00893AF2" w:rsidRPr="00B237E1" w:rsidRDefault="00893AF2" w:rsidP="00B237E1">
      <w:pPr>
        <w:pStyle w:val="ListParagraph"/>
        <w:numPr>
          <w:ilvl w:val="0"/>
          <w:numId w:val="34"/>
        </w:numPr>
        <w:tabs>
          <w:tab w:val="left" w:pos="1725"/>
        </w:tabs>
        <w:spacing w:line="360" w:lineRule="auto"/>
        <w:rPr>
          <w:rFonts w:asciiTheme="majorBidi" w:hAnsiTheme="majorBidi" w:cstheme="majorBidi"/>
        </w:rPr>
      </w:pPr>
      <w:r w:rsidRPr="00B237E1">
        <w:rPr>
          <w:rFonts w:asciiTheme="majorBidi" w:hAnsiTheme="majorBidi" w:cstheme="majorBidi"/>
        </w:rPr>
        <w:t>Decide the way to adapt checklist and booklet for the family of patient.</w:t>
      </w:r>
    </w:p>
    <w:p w:rsidR="00893AF2" w:rsidRPr="00B237E1" w:rsidRDefault="00893AF2" w:rsidP="00B237E1">
      <w:pPr>
        <w:pStyle w:val="ListParagraph"/>
        <w:numPr>
          <w:ilvl w:val="0"/>
          <w:numId w:val="34"/>
        </w:numPr>
        <w:tabs>
          <w:tab w:val="left" w:pos="1725"/>
        </w:tabs>
        <w:spacing w:line="360" w:lineRule="auto"/>
        <w:rPr>
          <w:rFonts w:asciiTheme="majorBidi" w:hAnsiTheme="majorBidi" w:cstheme="majorBidi"/>
        </w:rPr>
      </w:pPr>
      <w:r w:rsidRPr="00B237E1">
        <w:rPr>
          <w:rFonts w:asciiTheme="majorBidi" w:hAnsiTheme="majorBidi" w:cstheme="majorBidi"/>
        </w:rPr>
        <w:t>Proper training of clinicians, to prepare and implement the discharge planning (Gross, 2001).</w:t>
      </w:r>
    </w:p>
    <w:p w:rsidR="00893AF2" w:rsidRPr="00B237E1" w:rsidRDefault="00B237E1" w:rsidP="00B237E1">
      <w:pPr>
        <w:pStyle w:val="Heading3"/>
        <w:ind w:firstLine="720"/>
        <w:rPr>
          <w:rFonts w:asciiTheme="majorBidi" w:hAnsiTheme="majorBidi"/>
          <w:sz w:val="24"/>
          <w:szCs w:val="24"/>
        </w:rPr>
      </w:pPr>
      <w:r>
        <w:t xml:space="preserve"> </w:t>
      </w:r>
      <w:bookmarkStart w:id="14" w:name="_Toc398938618"/>
      <w:r w:rsidRPr="00B237E1">
        <w:rPr>
          <w:rFonts w:asciiTheme="majorBidi" w:hAnsiTheme="majorBidi"/>
          <w:color w:val="auto"/>
          <w:sz w:val="24"/>
          <w:szCs w:val="24"/>
        </w:rPr>
        <w:t xml:space="preserve">7.4.3 </w:t>
      </w:r>
      <w:r w:rsidR="00893AF2" w:rsidRPr="00B237E1">
        <w:rPr>
          <w:rFonts w:asciiTheme="majorBidi" w:hAnsiTheme="majorBidi"/>
          <w:color w:val="auto"/>
          <w:sz w:val="24"/>
          <w:szCs w:val="24"/>
        </w:rPr>
        <w:t>Evaluation of newly implemented discharge plan</w:t>
      </w:r>
      <w:bookmarkEnd w:id="14"/>
    </w:p>
    <w:p w:rsidR="00893AF2" w:rsidRPr="00B237E1" w:rsidRDefault="00893AF2" w:rsidP="00B237E1">
      <w:pPr>
        <w:pStyle w:val="ListParagraph"/>
        <w:numPr>
          <w:ilvl w:val="1"/>
          <w:numId w:val="35"/>
        </w:numPr>
        <w:tabs>
          <w:tab w:val="left" w:pos="1725"/>
        </w:tabs>
        <w:spacing w:line="360" w:lineRule="auto"/>
        <w:rPr>
          <w:rFonts w:asciiTheme="majorBidi" w:hAnsiTheme="majorBidi" w:cstheme="majorBidi"/>
          <w:b/>
        </w:rPr>
      </w:pPr>
      <w:r w:rsidRPr="00B237E1">
        <w:rPr>
          <w:rFonts w:asciiTheme="majorBidi" w:hAnsiTheme="majorBidi" w:cstheme="majorBidi"/>
        </w:rPr>
        <w:t>Issue circular, to acknowledge all the hospital staff regarding the change</w:t>
      </w:r>
    </w:p>
    <w:p w:rsidR="00893AF2" w:rsidRPr="00B237E1" w:rsidRDefault="00893AF2" w:rsidP="00B237E1">
      <w:pPr>
        <w:pStyle w:val="ListParagraph"/>
        <w:numPr>
          <w:ilvl w:val="1"/>
          <w:numId w:val="35"/>
        </w:numPr>
        <w:tabs>
          <w:tab w:val="left" w:pos="1725"/>
        </w:tabs>
        <w:spacing w:line="360" w:lineRule="auto"/>
        <w:rPr>
          <w:rFonts w:asciiTheme="majorBidi" w:hAnsiTheme="majorBidi" w:cstheme="majorBidi"/>
          <w:b/>
        </w:rPr>
      </w:pPr>
      <w:r w:rsidRPr="00B237E1">
        <w:rPr>
          <w:rFonts w:asciiTheme="majorBidi" w:hAnsiTheme="majorBidi" w:cstheme="majorBidi"/>
        </w:rPr>
        <w:t>Training staff to adapt to the newly implemented discharge plan.</w:t>
      </w:r>
    </w:p>
    <w:p w:rsidR="00893AF2" w:rsidRPr="00B237E1" w:rsidRDefault="00893AF2" w:rsidP="00B237E1">
      <w:pPr>
        <w:pStyle w:val="ListParagraph"/>
        <w:numPr>
          <w:ilvl w:val="1"/>
          <w:numId w:val="35"/>
        </w:numPr>
        <w:tabs>
          <w:tab w:val="left" w:pos="1725"/>
        </w:tabs>
        <w:spacing w:line="360" w:lineRule="auto"/>
        <w:rPr>
          <w:rFonts w:asciiTheme="majorBidi" w:hAnsiTheme="majorBidi" w:cstheme="majorBidi"/>
          <w:b/>
        </w:rPr>
      </w:pPr>
      <w:r w:rsidRPr="00B237E1">
        <w:rPr>
          <w:rFonts w:asciiTheme="majorBidi" w:hAnsiTheme="majorBidi" w:cstheme="majorBidi"/>
        </w:rPr>
        <w:t>Distribution of tools to adapt to the key principles in to practice.</w:t>
      </w:r>
    </w:p>
    <w:p w:rsidR="00893AF2" w:rsidRPr="00B237E1" w:rsidRDefault="00893AF2" w:rsidP="00B237E1">
      <w:pPr>
        <w:pStyle w:val="ListParagraph"/>
        <w:numPr>
          <w:ilvl w:val="1"/>
          <w:numId w:val="35"/>
        </w:numPr>
        <w:tabs>
          <w:tab w:val="left" w:pos="1725"/>
        </w:tabs>
        <w:spacing w:line="360" w:lineRule="auto"/>
        <w:rPr>
          <w:rFonts w:asciiTheme="majorBidi" w:hAnsiTheme="majorBidi" w:cstheme="majorBidi"/>
          <w:b/>
        </w:rPr>
      </w:pPr>
      <w:r w:rsidRPr="00B237E1">
        <w:rPr>
          <w:rFonts w:asciiTheme="majorBidi" w:hAnsiTheme="majorBidi" w:cstheme="majorBidi"/>
        </w:rPr>
        <w:t>Assessment of implementation periodically.</w:t>
      </w:r>
    </w:p>
    <w:p w:rsidR="00893AF2" w:rsidRPr="00986C6A" w:rsidRDefault="00893AF2" w:rsidP="00B237E1">
      <w:pPr>
        <w:pStyle w:val="ListParagraph"/>
        <w:numPr>
          <w:ilvl w:val="1"/>
          <w:numId w:val="35"/>
        </w:numPr>
        <w:tabs>
          <w:tab w:val="left" w:pos="1725"/>
        </w:tabs>
        <w:spacing w:line="360" w:lineRule="auto"/>
        <w:rPr>
          <w:rFonts w:asciiTheme="majorBidi" w:hAnsiTheme="majorBidi" w:cstheme="majorBidi"/>
          <w:b/>
        </w:rPr>
      </w:pPr>
      <w:r w:rsidRPr="00986C6A">
        <w:rPr>
          <w:rFonts w:asciiTheme="majorBidi" w:hAnsiTheme="majorBidi" w:cstheme="majorBidi"/>
        </w:rPr>
        <w:lastRenderedPageBreak/>
        <w:t>Feedback collection from hospital staff.</w:t>
      </w:r>
    </w:p>
    <w:p w:rsidR="00893AF2" w:rsidRPr="00986C6A" w:rsidRDefault="00893AF2" w:rsidP="00B237E1">
      <w:pPr>
        <w:pStyle w:val="ListParagraph"/>
        <w:numPr>
          <w:ilvl w:val="1"/>
          <w:numId w:val="35"/>
        </w:numPr>
        <w:tabs>
          <w:tab w:val="left" w:pos="1725"/>
        </w:tabs>
        <w:spacing w:line="360" w:lineRule="auto"/>
        <w:rPr>
          <w:rFonts w:asciiTheme="majorBidi" w:hAnsiTheme="majorBidi" w:cstheme="majorBidi"/>
          <w:b/>
        </w:rPr>
      </w:pPr>
      <w:r w:rsidRPr="00986C6A">
        <w:rPr>
          <w:rFonts w:asciiTheme="majorBidi" w:hAnsiTheme="majorBidi" w:cstheme="majorBidi"/>
        </w:rPr>
        <w:t>Further refinement of the process (</w:t>
      </w:r>
      <w:proofErr w:type="spellStart"/>
      <w:r w:rsidRPr="00986C6A">
        <w:rPr>
          <w:rFonts w:asciiTheme="majorBidi" w:hAnsiTheme="majorBidi" w:cstheme="majorBidi"/>
        </w:rPr>
        <w:t>Balaban</w:t>
      </w:r>
      <w:proofErr w:type="spellEnd"/>
      <w:r w:rsidRPr="00986C6A">
        <w:rPr>
          <w:rFonts w:asciiTheme="majorBidi" w:hAnsiTheme="majorBidi" w:cstheme="majorBidi"/>
        </w:rPr>
        <w:t>, 2008).</w:t>
      </w:r>
    </w:p>
    <w:p w:rsidR="00893AF2" w:rsidRPr="00986C6A" w:rsidRDefault="007B10BD" w:rsidP="007B10BD">
      <w:pPr>
        <w:pStyle w:val="Heading2"/>
        <w:rPr>
          <w:rFonts w:asciiTheme="majorBidi" w:hAnsiTheme="majorBidi"/>
          <w:color w:val="auto"/>
          <w:sz w:val="24"/>
          <w:szCs w:val="24"/>
        </w:rPr>
      </w:pPr>
      <w:bookmarkStart w:id="15" w:name="_Toc398938619"/>
      <w:r w:rsidRPr="00986C6A">
        <w:rPr>
          <w:rFonts w:asciiTheme="majorBidi" w:hAnsiTheme="majorBidi"/>
          <w:color w:val="auto"/>
          <w:sz w:val="24"/>
          <w:szCs w:val="24"/>
        </w:rPr>
        <w:t xml:space="preserve">7.5 </w:t>
      </w:r>
      <w:r w:rsidR="00893AF2" w:rsidRPr="00986C6A">
        <w:rPr>
          <w:rFonts w:asciiTheme="majorBidi" w:hAnsiTheme="majorBidi"/>
          <w:color w:val="auto"/>
          <w:sz w:val="24"/>
          <w:szCs w:val="24"/>
        </w:rPr>
        <w:t>Check list for care services after discharge</w:t>
      </w:r>
      <w:bookmarkEnd w:id="15"/>
    </w:p>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To determine whether the patient requires the current care services or not, a thorough revision of the health condition of the patient should be done. Again the availability and knowledge of the care giver should be considered, in determining continuing or dropping a particular service after discharging the patient.</w:t>
      </w:r>
    </w:p>
    <w:tbl>
      <w:tblPr>
        <w:tblStyle w:val="TableGrid"/>
        <w:tblW w:w="0" w:type="auto"/>
        <w:tblLook w:val="04A0" w:firstRow="1" w:lastRow="0" w:firstColumn="1" w:lastColumn="0" w:noHBand="0" w:noVBand="1"/>
      </w:tblPr>
      <w:tblGrid>
        <w:gridCol w:w="7338"/>
        <w:gridCol w:w="992"/>
        <w:gridCol w:w="912"/>
      </w:tblGrid>
      <w:tr w:rsidR="00986C6A" w:rsidRPr="00986C6A" w:rsidTr="006863D8">
        <w:tc>
          <w:tcPr>
            <w:tcW w:w="7338"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Check items (to be asked to the patient)</w:t>
            </w:r>
          </w:p>
        </w:tc>
        <w:tc>
          <w:tcPr>
            <w:tcW w:w="992"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Yes</w:t>
            </w:r>
          </w:p>
        </w:tc>
        <w:tc>
          <w:tcPr>
            <w:tcW w:w="912"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No</w:t>
            </w:r>
          </w:p>
        </w:tc>
      </w:tr>
      <w:tr w:rsidR="00986C6A" w:rsidRPr="00986C6A" w:rsidTr="006863D8">
        <w:tc>
          <w:tcPr>
            <w:tcW w:w="7338"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Can take medication by own?</w:t>
            </w:r>
          </w:p>
        </w:tc>
        <w:tc>
          <w:tcPr>
            <w:tcW w:w="992" w:type="dxa"/>
          </w:tcPr>
          <w:p w:rsidR="00893AF2" w:rsidRPr="00986C6A" w:rsidRDefault="00893AF2" w:rsidP="00E2739C">
            <w:pPr>
              <w:tabs>
                <w:tab w:val="left" w:pos="921"/>
              </w:tabs>
              <w:spacing w:line="360" w:lineRule="auto"/>
              <w:rPr>
                <w:rFonts w:asciiTheme="majorBidi" w:hAnsiTheme="majorBidi" w:cstheme="majorBidi"/>
              </w:rPr>
            </w:pPr>
          </w:p>
        </w:tc>
        <w:tc>
          <w:tcPr>
            <w:tcW w:w="912" w:type="dxa"/>
          </w:tcPr>
          <w:p w:rsidR="00893AF2" w:rsidRPr="00986C6A" w:rsidRDefault="00893AF2" w:rsidP="00E2739C">
            <w:pPr>
              <w:tabs>
                <w:tab w:val="left" w:pos="921"/>
              </w:tabs>
              <w:spacing w:line="360" w:lineRule="auto"/>
              <w:rPr>
                <w:rFonts w:asciiTheme="majorBidi" w:hAnsiTheme="majorBidi" w:cstheme="majorBidi"/>
              </w:rPr>
            </w:pPr>
          </w:p>
        </w:tc>
      </w:tr>
      <w:tr w:rsidR="00986C6A" w:rsidRPr="00986C6A" w:rsidTr="006863D8">
        <w:tc>
          <w:tcPr>
            <w:tcW w:w="7338"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Have option for Home Health Care?</w:t>
            </w:r>
          </w:p>
        </w:tc>
        <w:tc>
          <w:tcPr>
            <w:tcW w:w="992" w:type="dxa"/>
          </w:tcPr>
          <w:p w:rsidR="00893AF2" w:rsidRPr="00986C6A" w:rsidRDefault="00893AF2" w:rsidP="00E2739C">
            <w:pPr>
              <w:tabs>
                <w:tab w:val="left" w:pos="921"/>
              </w:tabs>
              <w:spacing w:line="360" w:lineRule="auto"/>
              <w:rPr>
                <w:rFonts w:asciiTheme="majorBidi" w:hAnsiTheme="majorBidi" w:cstheme="majorBidi"/>
              </w:rPr>
            </w:pPr>
          </w:p>
        </w:tc>
        <w:tc>
          <w:tcPr>
            <w:tcW w:w="912" w:type="dxa"/>
          </w:tcPr>
          <w:p w:rsidR="00893AF2" w:rsidRPr="00986C6A" w:rsidRDefault="00893AF2" w:rsidP="00E2739C">
            <w:pPr>
              <w:tabs>
                <w:tab w:val="left" w:pos="921"/>
              </w:tabs>
              <w:spacing w:line="360" w:lineRule="auto"/>
              <w:rPr>
                <w:rFonts w:asciiTheme="majorBidi" w:hAnsiTheme="majorBidi" w:cstheme="majorBidi"/>
              </w:rPr>
            </w:pPr>
          </w:p>
        </w:tc>
      </w:tr>
      <w:tr w:rsidR="00986C6A" w:rsidRPr="00986C6A" w:rsidTr="006863D8">
        <w:tc>
          <w:tcPr>
            <w:tcW w:w="7338"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Do you need any support equipment?</w:t>
            </w:r>
          </w:p>
        </w:tc>
        <w:tc>
          <w:tcPr>
            <w:tcW w:w="992" w:type="dxa"/>
          </w:tcPr>
          <w:p w:rsidR="00893AF2" w:rsidRPr="00986C6A" w:rsidRDefault="00893AF2" w:rsidP="00E2739C">
            <w:pPr>
              <w:tabs>
                <w:tab w:val="left" w:pos="921"/>
              </w:tabs>
              <w:spacing w:line="360" w:lineRule="auto"/>
              <w:rPr>
                <w:rFonts w:asciiTheme="majorBidi" w:hAnsiTheme="majorBidi" w:cstheme="majorBidi"/>
              </w:rPr>
            </w:pPr>
          </w:p>
        </w:tc>
        <w:tc>
          <w:tcPr>
            <w:tcW w:w="912" w:type="dxa"/>
          </w:tcPr>
          <w:p w:rsidR="00893AF2" w:rsidRPr="00986C6A" w:rsidRDefault="00893AF2" w:rsidP="00E2739C">
            <w:pPr>
              <w:tabs>
                <w:tab w:val="left" w:pos="921"/>
              </w:tabs>
              <w:spacing w:line="360" w:lineRule="auto"/>
              <w:rPr>
                <w:rFonts w:asciiTheme="majorBidi" w:hAnsiTheme="majorBidi" w:cstheme="majorBidi"/>
              </w:rPr>
            </w:pPr>
          </w:p>
        </w:tc>
      </w:tr>
      <w:tr w:rsidR="00986C6A" w:rsidRPr="00986C6A" w:rsidTr="006863D8">
        <w:tc>
          <w:tcPr>
            <w:tcW w:w="7338"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Can do your day to day activities by your own?</w:t>
            </w:r>
          </w:p>
        </w:tc>
        <w:tc>
          <w:tcPr>
            <w:tcW w:w="992" w:type="dxa"/>
          </w:tcPr>
          <w:p w:rsidR="00893AF2" w:rsidRPr="00986C6A" w:rsidRDefault="00893AF2" w:rsidP="00E2739C">
            <w:pPr>
              <w:tabs>
                <w:tab w:val="left" w:pos="921"/>
              </w:tabs>
              <w:spacing w:line="360" w:lineRule="auto"/>
              <w:rPr>
                <w:rFonts w:asciiTheme="majorBidi" w:hAnsiTheme="majorBidi" w:cstheme="majorBidi"/>
              </w:rPr>
            </w:pPr>
          </w:p>
        </w:tc>
        <w:tc>
          <w:tcPr>
            <w:tcW w:w="912" w:type="dxa"/>
          </w:tcPr>
          <w:p w:rsidR="00893AF2" w:rsidRPr="00986C6A" w:rsidRDefault="00893AF2" w:rsidP="00E2739C">
            <w:pPr>
              <w:tabs>
                <w:tab w:val="left" w:pos="921"/>
              </w:tabs>
              <w:spacing w:line="360" w:lineRule="auto"/>
              <w:rPr>
                <w:rFonts w:asciiTheme="majorBidi" w:hAnsiTheme="majorBidi" w:cstheme="majorBidi"/>
              </w:rPr>
            </w:pPr>
          </w:p>
        </w:tc>
      </w:tr>
      <w:tr w:rsidR="00986C6A" w:rsidRPr="00986C6A" w:rsidTr="006863D8">
        <w:tc>
          <w:tcPr>
            <w:tcW w:w="7338"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Do you have family or care giver?</w:t>
            </w:r>
          </w:p>
        </w:tc>
        <w:tc>
          <w:tcPr>
            <w:tcW w:w="992" w:type="dxa"/>
          </w:tcPr>
          <w:p w:rsidR="00893AF2" w:rsidRPr="00986C6A" w:rsidRDefault="00893AF2" w:rsidP="00E2739C">
            <w:pPr>
              <w:tabs>
                <w:tab w:val="left" w:pos="921"/>
              </w:tabs>
              <w:spacing w:line="360" w:lineRule="auto"/>
              <w:rPr>
                <w:rFonts w:asciiTheme="majorBidi" w:hAnsiTheme="majorBidi" w:cstheme="majorBidi"/>
              </w:rPr>
            </w:pPr>
          </w:p>
        </w:tc>
        <w:tc>
          <w:tcPr>
            <w:tcW w:w="912" w:type="dxa"/>
          </w:tcPr>
          <w:p w:rsidR="00893AF2" w:rsidRPr="00986C6A" w:rsidRDefault="00893AF2" w:rsidP="00E2739C">
            <w:pPr>
              <w:tabs>
                <w:tab w:val="left" w:pos="921"/>
              </w:tabs>
              <w:spacing w:line="360" w:lineRule="auto"/>
              <w:rPr>
                <w:rFonts w:asciiTheme="majorBidi" w:hAnsiTheme="majorBidi" w:cstheme="majorBidi"/>
              </w:rPr>
            </w:pPr>
          </w:p>
        </w:tc>
      </w:tr>
      <w:tr w:rsidR="00986C6A" w:rsidRPr="00986C6A" w:rsidTr="006863D8">
        <w:tc>
          <w:tcPr>
            <w:tcW w:w="7338" w:type="dxa"/>
          </w:tcPr>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Can you manage to come to hospital on your appointment dates?</w:t>
            </w:r>
          </w:p>
        </w:tc>
        <w:tc>
          <w:tcPr>
            <w:tcW w:w="992" w:type="dxa"/>
          </w:tcPr>
          <w:p w:rsidR="00893AF2" w:rsidRPr="00986C6A" w:rsidRDefault="00893AF2" w:rsidP="00E2739C">
            <w:pPr>
              <w:tabs>
                <w:tab w:val="left" w:pos="921"/>
              </w:tabs>
              <w:spacing w:line="360" w:lineRule="auto"/>
              <w:rPr>
                <w:rFonts w:asciiTheme="majorBidi" w:hAnsiTheme="majorBidi" w:cstheme="majorBidi"/>
              </w:rPr>
            </w:pPr>
          </w:p>
        </w:tc>
        <w:tc>
          <w:tcPr>
            <w:tcW w:w="912" w:type="dxa"/>
          </w:tcPr>
          <w:p w:rsidR="00893AF2" w:rsidRPr="00986C6A" w:rsidRDefault="00893AF2" w:rsidP="00E2739C">
            <w:pPr>
              <w:tabs>
                <w:tab w:val="left" w:pos="921"/>
              </w:tabs>
              <w:spacing w:line="360" w:lineRule="auto"/>
              <w:rPr>
                <w:rFonts w:asciiTheme="majorBidi" w:hAnsiTheme="majorBidi" w:cstheme="majorBidi"/>
              </w:rPr>
            </w:pPr>
          </w:p>
        </w:tc>
      </w:tr>
    </w:tbl>
    <w:p w:rsidR="00893AF2" w:rsidRPr="00986C6A" w:rsidRDefault="00893AF2" w:rsidP="00E2739C">
      <w:pPr>
        <w:tabs>
          <w:tab w:val="left" w:pos="921"/>
        </w:tabs>
        <w:spacing w:line="360" w:lineRule="auto"/>
        <w:rPr>
          <w:rFonts w:asciiTheme="majorBidi" w:hAnsiTheme="majorBidi" w:cstheme="majorBidi"/>
        </w:rPr>
      </w:pPr>
    </w:p>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It will be better to decide continuing or dropping a service after collecting the duly filled up checklist from the patient. The above checklist will be helpful for the clinical staff to judge the mental willingness of the patient (Zhang, 2002). Accordingly the services required can be continued and rest should be dropped, in order to reduce the expanses of the patient (</w:t>
      </w:r>
      <w:proofErr w:type="spellStart"/>
      <w:r w:rsidRPr="00986C6A">
        <w:rPr>
          <w:rFonts w:asciiTheme="majorBidi" w:hAnsiTheme="majorBidi" w:cstheme="majorBidi"/>
        </w:rPr>
        <w:t>Halasyamani</w:t>
      </w:r>
      <w:proofErr w:type="spellEnd"/>
      <w:r w:rsidRPr="00986C6A">
        <w:rPr>
          <w:rFonts w:asciiTheme="majorBidi" w:hAnsiTheme="majorBidi" w:cstheme="majorBidi"/>
        </w:rPr>
        <w:t>, 2006).</w:t>
      </w:r>
    </w:p>
    <w:p w:rsidR="00893AF2" w:rsidRPr="00986C6A" w:rsidRDefault="007B10BD" w:rsidP="007B10BD">
      <w:pPr>
        <w:pStyle w:val="Heading2"/>
        <w:rPr>
          <w:rFonts w:asciiTheme="majorBidi" w:hAnsiTheme="majorBidi"/>
          <w:color w:val="auto"/>
          <w:sz w:val="24"/>
          <w:szCs w:val="24"/>
        </w:rPr>
      </w:pPr>
      <w:bookmarkStart w:id="16" w:name="_Toc398938620"/>
      <w:r w:rsidRPr="00986C6A">
        <w:rPr>
          <w:rFonts w:asciiTheme="majorBidi" w:hAnsiTheme="majorBidi"/>
          <w:color w:val="auto"/>
          <w:sz w:val="24"/>
          <w:szCs w:val="24"/>
        </w:rPr>
        <w:t xml:space="preserve">7.6 </w:t>
      </w:r>
      <w:r w:rsidR="00893AF2" w:rsidRPr="00986C6A">
        <w:rPr>
          <w:rFonts w:asciiTheme="majorBidi" w:hAnsiTheme="majorBidi"/>
          <w:color w:val="auto"/>
          <w:sz w:val="24"/>
          <w:szCs w:val="24"/>
        </w:rPr>
        <w:t xml:space="preserve">Role of </w:t>
      </w:r>
      <w:r w:rsidR="0040298E" w:rsidRPr="00986C6A">
        <w:rPr>
          <w:rFonts w:asciiTheme="majorBidi" w:hAnsiTheme="majorBidi"/>
          <w:color w:val="auto"/>
          <w:sz w:val="24"/>
          <w:szCs w:val="24"/>
        </w:rPr>
        <w:t xml:space="preserve">the </w:t>
      </w:r>
      <w:r w:rsidR="00893AF2" w:rsidRPr="00986C6A">
        <w:rPr>
          <w:rFonts w:asciiTheme="majorBidi" w:hAnsiTheme="majorBidi"/>
          <w:color w:val="auto"/>
          <w:sz w:val="24"/>
          <w:szCs w:val="24"/>
        </w:rPr>
        <w:t>Support Organization in Healthcare</w:t>
      </w:r>
      <w:bookmarkEnd w:id="16"/>
    </w:p>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 xml:space="preserve">Healthcare support organizations help in </w:t>
      </w:r>
      <w:r w:rsidR="0040298E" w:rsidRPr="00986C6A">
        <w:rPr>
          <w:rFonts w:asciiTheme="majorBidi" w:hAnsiTheme="majorBidi" w:cstheme="majorBidi"/>
        </w:rPr>
        <w:t xml:space="preserve">the </w:t>
      </w:r>
      <w:r w:rsidRPr="00986C6A">
        <w:rPr>
          <w:rFonts w:asciiTheme="majorBidi" w:hAnsiTheme="majorBidi" w:cstheme="majorBidi"/>
        </w:rPr>
        <w:t>promotion of the patient care by sharing experimental results of their scientific research. The information shared by the healthcare support organizations is open for both healthcare professionals and the patient (Dennis, 2003). The following major duties performed by the Support organizations are enlisted below:</w:t>
      </w:r>
    </w:p>
    <w:p w:rsidR="00893AF2" w:rsidRPr="00B237E1" w:rsidRDefault="00893AF2" w:rsidP="00B237E1">
      <w:pPr>
        <w:pStyle w:val="ListParagraph"/>
        <w:numPr>
          <w:ilvl w:val="0"/>
          <w:numId w:val="38"/>
        </w:numPr>
        <w:tabs>
          <w:tab w:val="left" w:pos="921"/>
        </w:tabs>
        <w:spacing w:line="360" w:lineRule="auto"/>
        <w:ind w:left="936"/>
        <w:rPr>
          <w:rFonts w:asciiTheme="majorBidi" w:hAnsiTheme="majorBidi" w:cstheme="majorBidi"/>
        </w:rPr>
      </w:pPr>
      <w:r w:rsidRPr="00B237E1">
        <w:rPr>
          <w:rFonts w:asciiTheme="majorBidi" w:hAnsiTheme="majorBidi" w:cstheme="majorBidi"/>
          <w:b/>
        </w:rPr>
        <w:t>Health Protection</w:t>
      </w:r>
      <w:r w:rsidRPr="00B237E1">
        <w:rPr>
          <w:rFonts w:asciiTheme="majorBidi" w:hAnsiTheme="majorBidi" w:cstheme="majorBidi"/>
        </w:rPr>
        <w:t>: It is the primary function of all types of healthcare system. Here the organization provides the research data for food and water, which helps the society to choose healthy food and water. Acknowledges about infectious diseases and alarms the society against potential environmental threats (Bauer, 2009).</w:t>
      </w:r>
    </w:p>
    <w:p w:rsidR="00893AF2" w:rsidRPr="00B237E1" w:rsidRDefault="00893AF2" w:rsidP="00B237E1">
      <w:pPr>
        <w:pStyle w:val="ListParagraph"/>
        <w:numPr>
          <w:ilvl w:val="0"/>
          <w:numId w:val="38"/>
        </w:numPr>
        <w:tabs>
          <w:tab w:val="left" w:pos="921"/>
        </w:tabs>
        <w:spacing w:line="360" w:lineRule="auto"/>
        <w:ind w:left="936"/>
        <w:rPr>
          <w:rFonts w:asciiTheme="majorBidi" w:hAnsiTheme="majorBidi" w:cstheme="majorBidi"/>
        </w:rPr>
      </w:pPr>
      <w:r w:rsidRPr="00B237E1">
        <w:rPr>
          <w:rFonts w:asciiTheme="majorBidi" w:hAnsiTheme="majorBidi" w:cstheme="majorBidi"/>
          <w:b/>
        </w:rPr>
        <w:t>Health Surveillance</w:t>
      </w:r>
      <w:r w:rsidRPr="00B237E1">
        <w:rPr>
          <w:rFonts w:asciiTheme="majorBidi" w:hAnsiTheme="majorBidi" w:cstheme="majorBidi"/>
        </w:rPr>
        <w:t>: Recognizes early stages of outbreaks, disease trends etc. such early information helps the society to take sufficient precautionary measures.</w:t>
      </w:r>
    </w:p>
    <w:p w:rsidR="00893AF2" w:rsidRPr="00B237E1" w:rsidRDefault="00893AF2" w:rsidP="00B237E1">
      <w:pPr>
        <w:pStyle w:val="ListParagraph"/>
        <w:numPr>
          <w:ilvl w:val="0"/>
          <w:numId w:val="38"/>
        </w:numPr>
        <w:tabs>
          <w:tab w:val="left" w:pos="921"/>
        </w:tabs>
        <w:spacing w:line="360" w:lineRule="auto"/>
        <w:ind w:left="936"/>
        <w:rPr>
          <w:rFonts w:asciiTheme="majorBidi" w:hAnsiTheme="majorBidi" w:cstheme="majorBidi"/>
        </w:rPr>
      </w:pPr>
      <w:r w:rsidRPr="00B237E1">
        <w:rPr>
          <w:rFonts w:asciiTheme="majorBidi" w:hAnsiTheme="majorBidi" w:cstheme="majorBidi"/>
          <w:b/>
        </w:rPr>
        <w:lastRenderedPageBreak/>
        <w:t>Disease and Trauma Prevention</w:t>
      </w:r>
      <w:r w:rsidRPr="00B237E1">
        <w:rPr>
          <w:rFonts w:asciiTheme="majorBidi" w:hAnsiTheme="majorBidi" w:cstheme="majorBidi"/>
        </w:rPr>
        <w:t>: Educates the society how a disease progress can be delayed or prevented. Again teaches how to stay safe, by using protective devices, which reduces the intensity of trauma.</w:t>
      </w:r>
    </w:p>
    <w:p w:rsidR="00893AF2" w:rsidRPr="00B237E1" w:rsidRDefault="00893AF2" w:rsidP="00B237E1">
      <w:pPr>
        <w:pStyle w:val="ListParagraph"/>
        <w:numPr>
          <w:ilvl w:val="0"/>
          <w:numId w:val="38"/>
        </w:numPr>
        <w:tabs>
          <w:tab w:val="left" w:pos="921"/>
        </w:tabs>
        <w:spacing w:line="360" w:lineRule="auto"/>
        <w:ind w:left="936"/>
        <w:rPr>
          <w:rFonts w:asciiTheme="majorBidi" w:hAnsiTheme="majorBidi" w:cstheme="majorBidi"/>
          <w:b/>
        </w:rPr>
      </w:pPr>
      <w:r w:rsidRPr="00B237E1">
        <w:rPr>
          <w:rFonts w:asciiTheme="majorBidi" w:hAnsiTheme="majorBidi" w:cstheme="majorBidi"/>
          <w:b/>
        </w:rPr>
        <w:t>Health Assessment of the population</w:t>
      </w:r>
      <w:r w:rsidRPr="00B237E1">
        <w:rPr>
          <w:rFonts w:asciiTheme="majorBidi" w:hAnsiTheme="majorBidi" w:cstheme="majorBidi"/>
        </w:rPr>
        <w:t>: Health organizations perform statistical analysis of the population. These services are useful to modulate the optimal care process (</w:t>
      </w:r>
      <w:proofErr w:type="spellStart"/>
      <w:r w:rsidRPr="00B237E1">
        <w:rPr>
          <w:rFonts w:asciiTheme="majorBidi" w:hAnsiTheme="majorBidi" w:cstheme="majorBidi"/>
        </w:rPr>
        <w:t>Thornicroft</w:t>
      </w:r>
      <w:proofErr w:type="spellEnd"/>
      <w:r w:rsidRPr="00B237E1">
        <w:rPr>
          <w:rFonts w:asciiTheme="majorBidi" w:hAnsiTheme="majorBidi" w:cstheme="majorBidi"/>
        </w:rPr>
        <w:t>, 2004).</w:t>
      </w:r>
    </w:p>
    <w:p w:rsidR="00893AF2" w:rsidRPr="00B237E1" w:rsidRDefault="00893AF2" w:rsidP="00B237E1">
      <w:pPr>
        <w:pStyle w:val="ListParagraph"/>
        <w:numPr>
          <w:ilvl w:val="0"/>
          <w:numId w:val="38"/>
        </w:numPr>
        <w:tabs>
          <w:tab w:val="left" w:pos="921"/>
        </w:tabs>
        <w:spacing w:line="360" w:lineRule="auto"/>
        <w:ind w:left="936"/>
        <w:rPr>
          <w:rFonts w:asciiTheme="majorBidi" w:hAnsiTheme="majorBidi" w:cstheme="majorBidi"/>
          <w:b/>
        </w:rPr>
      </w:pPr>
      <w:r w:rsidRPr="00B237E1">
        <w:rPr>
          <w:rFonts w:asciiTheme="majorBidi" w:hAnsiTheme="majorBidi" w:cstheme="majorBidi"/>
          <w:b/>
        </w:rPr>
        <w:t xml:space="preserve">Promotion of Health: </w:t>
      </w:r>
      <w:r w:rsidRPr="00B237E1">
        <w:rPr>
          <w:rFonts w:asciiTheme="majorBidi" w:hAnsiTheme="majorBidi" w:cstheme="majorBidi"/>
        </w:rPr>
        <w:t>The organization work along with individuals, communities or other groups in order to improve health policies.</w:t>
      </w:r>
    </w:p>
    <w:p w:rsidR="00893AF2" w:rsidRPr="00986C6A" w:rsidRDefault="007B10BD" w:rsidP="007B10BD">
      <w:pPr>
        <w:pStyle w:val="Heading2"/>
        <w:rPr>
          <w:rFonts w:asciiTheme="majorBidi" w:hAnsiTheme="majorBidi"/>
          <w:color w:val="auto"/>
          <w:sz w:val="24"/>
          <w:szCs w:val="24"/>
        </w:rPr>
      </w:pPr>
      <w:bookmarkStart w:id="17" w:name="_Toc398938621"/>
      <w:r w:rsidRPr="00986C6A">
        <w:rPr>
          <w:rFonts w:asciiTheme="majorBidi" w:hAnsiTheme="majorBidi"/>
          <w:color w:val="auto"/>
          <w:sz w:val="24"/>
          <w:szCs w:val="24"/>
        </w:rPr>
        <w:t xml:space="preserve">7.7 </w:t>
      </w:r>
      <w:r w:rsidR="00893AF2" w:rsidRPr="00986C6A">
        <w:rPr>
          <w:rFonts w:asciiTheme="majorBidi" w:hAnsiTheme="majorBidi"/>
          <w:color w:val="auto"/>
          <w:sz w:val="24"/>
          <w:szCs w:val="24"/>
        </w:rPr>
        <w:t>Arrangements of follow up appointments:</w:t>
      </w:r>
      <w:bookmarkEnd w:id="17"/>
    </w:p>
    <w:p w:rsidR="00893AF2" w:rsidRPr="00986C6A" w:rsidRDefault="00893AF2" w:rsidP="00E2739C">
      <w:pPr>
        <w:tabs>
          <w:tab w:val="left" w:pos="921"/>
        </w:tabs>
        <w:spacing w:line="360" w:lineRule="auto"/>
        <w:rPr>
          <w:rFonts w:asciiTheme="majorBidi" w:hAnsiTheme="majorBidi" w:cstheme="majorBidi"/>
        </w:rPr>
      </w:pPr>
      <w:r w:rsidRPr="00986C6A">
        <w:rPr>
          <w:rFonts w:asciiTheme="majorBidi" w:hAnsiTheme="majorBidi" w:cstheme="majorBidi"/>
        </w:rPr>
        <w:t>The patient should be accessed prior to discharge and be well informed to follow the discharge plan, which is following dietary restrictions, taking medication on proper time and other similar terms (Backer, 2007). After that they should be acknowledged on their checklist, about the follow up appointment dates and should be asked to follow the same in order to prevent near future readmission into the hospital (Anthony, 1998).</w:t>
      </w:r>
    </w:p>
    <w:p w:rsidR="00B237E1" w:rsidRDefault="00B237E1" w:rsidP="00B704C0">
      <w:pPr>
        <w:pStyle w:val="Heading1"/>
        <w:spacing w:before="0" w:line="360" w:lineRule="auto"/>
        <w:jc w:val="left"/>
        <w:rPr>
          <w:rFonts w:asciiTheme="majorBidi" w:hAnsiTheme="majorBidi"/>
          <w:color w:val="auto"/>
          <w:sz w:val="24"/>
          <w:szCs w:val="24"/>
        </w:rPr>
      </w:pPr>
    </w:p>
    <w:p w:rsidR="00B704C0" w:rsidRPr="00986C6A" w:rsidRDefault="00B704C0" w:rsidP="00E2739C">
      <w:pPr>
        <w:tabs>
          <w:tab w:val="left" w:pos="921"/>
        </w:tabs>
        <w:spacing w:line="360" w:lineRule="auto"/>
        <w:rPr>
          <w:rFonts w:asciiTheme="majorBidi" w:hAnsiTheme="majorBidi" w:cstheme="majorBidi"/>
        </w:rPr>
      </w:pPr>
    </w:p>
    <w:p w:rsidR="00893AF2" w:rsidRPr="00986C6A" w:rsidRDefault="00893AF2" w:rsidP="00E2739C">
      <w:pPr>
        <w:tabs>
          <w:tab w:val="left" w:pos="921"/>
        </w:tabs>
        <w:spacing w:line="360" w:lineRule="auto"/>
        <w:rPr>
          <w:rFonts w:asciiTheme="majorBidi" w:hAnsiTheme="majorBidi" w:cstheme="majorBidi"/>
        </w:rPr>
      </w:pPr>
    </w:p>
    <w:p w:rsidR="00893AF2" w:rsidRDefault="00E2739C" w:rsidP="00BC4BA9">
      <w:pPr>
        <w:spacing w:after="200" w:line="276" w:lineRule="auto"/>
        <w:rPr>
          <w:b/>
        </w:rPr>
      </w:pPr>
      <w:r w:rsidRPr="00986C6A">
        <w:rPr>
          <w:rFonts w:asciiTheme="majorBidi" w:hAnsiTheme="majorBidi" w:cstheme="majorBidi"/>
          <w:b/>
        </w:rPr>
        <w:t>Words account (2</w:t>
      </w:r>
      <w:r w:rsidR="00BC4BA9">
        <w:rPr>
          <w:rFonts w:asciiTheme="majorBidi" w:hAnsiTheme="majorBidi" w:cstheme="majorBidi"/>
          <w:b/>
        </w:rPr>
        <w:t>848</w:t>
      </w:r>
      <w:r w:rsidRPr="00986C6A">
        <w:rPr>
          <w:rFonts w:asciiTheme="majorBidi" w:hAnsiTheme="majorBidi" w:cstheme="majorBidi"/>
          <w:b/>
        </w:rPr>
        <w:t>)</w:t>
      </w:r>
      <w:r w:rsidR="00893AF2">
        <w:rPr>
          <w:b/>
        </w:rPr>
        <w:br w:type="page"/>
      </w:r>
    </w:p>
    <w:p w:rsidR="00893AF2" w:rsidRPr="00B237E1" w:rsidRDefault="00BC4BA9" w:rsidP="00BC4BA9">
      <w:pPr>
        <w:pStyle w:val="Heading1"/>
        <w:rPr>
          <w:color w:val="auto"/>
        </w:rPr>
      </w:pPr>
      <w:bookmarkStart w:id="18" w:name="_Toc398938622"/>
      <w:r>
        <w:rPr>
          <w:color w:val="auto"/>
        </w:rPr>
        <w:lastRenderedPageBreak/>
        <w:t>8</w:t>
      </w:r>
      <w:r w:rsidR="007B10BD" w:rsidRPr="00B237E1">
        <w:rPr>
          <w:color w:val="auto"/>
        </w:rPr>
        <w:t xml:space="preserve">.0 </w:t>
      </w:r>
      <w:r w:rsidR="00893AF2" w:rsidRPr="00B237E1">
        <w:rPr>
          <w:color w:val="auto"/>
        </w:rPr>
        <w:t>References:</w:t>
      </w:r>
      <w:bookmarkEnd w:id="18"/>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Anthony, M. K., &amp; Hudson-Barr, D. C. (1998). Successful patient discharge: A comprehensive model of facilitators and barriers. </w:t>
      </w:r>
      <w:r w:rsidRPr="007B10BD">
        <w:rPr>
          <w:rFonts w:asciiTheme="majorBidi" w:hAnsiTheme="majorBidi" w:cstheme="majorBidi"/>
          <w:i/>
          <w:iCs/>
        </w:rPr>
        <w:t>Journal of Nursing Administration</w:t>
      </w:r>
      <w:r w:rsidRPr="007B10BD">
        <w:rPr>
          <w:rFonts w:asciiTheme="majorBidi" w:hAnsiTheme="majorBidi" w:cstheme="majorBidi"/>
        </w:rPr>
        <w:t xml:space="preserve">, </w:t>
      </w:r>
      <w:r w:rsidRPr="007B10BD">
        <w:rPr>
          <w:rFonts w:asciiTheme="majorBidi" w:hAnsiTheme="majorBidi" w:cstheme="majorBidi"/>
          <w:i/>
          <w:iCs/>
        </w:rPr>
        <w:t>28</w:t>
      </w:r>
      <w:r w:rsidRPr="007B10BD">
        <w:rPr>
          <w:rFonts w:asciiTheme="majorBidi" w:hAnsiTheme="majorBidi" w:cstheme="majorBidi"/>
        </w:rPr>
        <w:t>(3), 48-55.</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Atwal</w:t>
      </w:r>
      <w:proofErr w:type="spellEnd"/>
      <w:r w:rsidRPr="007B10BD">
        <w:rPr>
          <w:rFonts w:asciiTheme="majorBidi" w:hAnsiTheme="majorBidi" w:cstheme="majorBidi"/>
        </w:rPr>
        <w:t xml:space="preserve">, A. (2002). Nurses' perceptions of discharge planning in acute health care: a case study in one British teaching hospital. </w:t>
      </w:r>
      <w:r w:rsidRPr="007B10BD">
        <w:rPr>
          <w:rFonts w:asciiTheme="majorBidi" w:hAnsiTheme="majorBidi" w:cstheme="majorBidi"/>
          <w:i/>
          <w:iCs/>
        </w:rPr>
        <w:t>Journal of Advanced Nursing</w:t>
      </w:r>
      <w:r w:rsidRPr="007B10BD">
        <w:rPr>
          <w:rFonts w:asciiTheme="majorBidi" w:hAnsiTheme="majorBidi" w:cstheme="majorBidi"/>
        </w:rPr>
        <w:t xml:space="preserve">, </w:t>
      </w:r>
      <w:r w:rsidRPr="007B10BD">
        <w:rPr>
          <w:rFonts w:asciiTheme="majorBidi" w:hAnsiTheme="majorBidi" w:cstheme="majorBidi"/>
          <w:i/>
          <w:iCs/>
        </w:rPr>
        <w:t>39</w:t>
      </w:r>
      <w:r w:rsidRPr="007B10BD">
        <w:rPr>
          <w:rFonts w:asciiTheme="majorBidi" w:hAnsiTheme="majorBidi" w:cstheme="majorBidi"/>
        </w:rPr>
        <w:t>(5), 450-458.</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Backer, T. E., Howard, E. A., &amp; Moran, G. E. (2007).The role of effective discharge planning in preventing </w:t>
      </w:r>
      <w:proofErr w:type="spellStart"/>
      <w:r w:rsidRPr="007B10BD">
        <w:rPr>
          <w:rFonts w:asciiTheme="majorBidi" w:hAnsiTheme="majorBidi" w:cstheme="majorBidi"/>
        </w:rPr>
        <w:t>homelessness.</w:t>
      </w:r>
      <w:r w:rsidRPr="007B10BD">
        <w:rPr>
          <w:rFonts w:asciiTheme="majorBidi" w:hAnsiTheme="majorBidi" w:cstheme="majorBidi"/>
          <w:i/>
          <w:iCs/>
        </w:rPr>
        <w:t>The</w:t>
      </w:r>
      <w:proofErr w:type="spellEnd"/>
      <w:r w:rsidRPr="007B10BD">
        <w:rPr>
          <w:rFonts w:asciiTheme="majorBidi" w:hAnsiTheme="majorBidi" w:cstheme="majorBidi"/>
          <w:i/>
          <w:iCs/>
        </w:rPr>
        <w:t xml:space="preserve"> journal of primary prevention</w:t>
      </w:r>
      <w:r w:rsidRPr="007B10BD">
        <w:rPr>
          <w:rFonts w:asciiTheme="majorBidi" w:hAnsiTheme="majorBidi" w:cstheme="majorBidi"/>
        </w:rPr>
        <w:t xml:space="preserve">, </w:t>
      </w:r>
      <w:r w:rsidRPr="007B10BD">
        <w:rPr>
          <w:rFonts w:asciiTheme="majorBidi" w:hAnsiTheme="majorBidi" w:cstheme="majorBidi"/>
          <w:i/>
          <w:iCs/>
        </w:rPr>
        <w:t>28</w:t>
      </w:r>
      <w:r w:rsidRPr="007B10BD">
        <w:rPr>
          <w:rFonts w:asciiTheme="majorBidi" w:hAnsiTheme="majorBidi" w:cstheme="majorBidi"/>
        </w:rPr>
        <w:t>(3-4), 229-243.</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Balaban</w:t>
      </w:r>
      <w:proofErr w:type="spellEnd"/>
      <w:r w:rsidRPr="007B10BD">
        <w:rPr>
          <w:rFonts w:asciiTheme="majorBidi" w:hAnsiTheme="majorBidi" w:cstheme="majorBidi"/>
        </w:rPr>
        <w:t xml:space="preserve">, R. B., </w:t>
      </w:r>
      <w:proofErr w:type="spellStart"/>
      <w:r w:rsidRPr="007B10BD">
        <w:rPr>
          <w:rFonts w:asciiTheme="majorBidi" w:hAnsiTheme="majorBidi" w:cstheme="majorBidi"/>
        </w:rPr>
        <w:t>Weissman</w:t>
      </w:r>
      <w:proofErr w:type="spellEnd"/>
      <w:r w:rsidRPr="007B10BD">
        <w:rPr>
          <w:rFonts w:asciiTheme="majorBidi" w:hAnsiTheme="majorBidi" w:cstheme="majorBidi"/>
        </w:rPr>
        <w:t>, J. S., Samuel, P. A., &amp;</w:t>
      </w:r>
      <w:proofErr w:type="spellStart"/>
      <w:r w:rsidRPr="007B10BD">
        <w:rPr>
          <w:rFonts w:asciiTheme="majorBidi" w:hAnsiTheme="majorBidi" w:cstheme="majorBidi"/>
        </w:rPr>
        <w:t>Woolhandler</w:t>
      </w:r>
      <w:proofErr w:type="spellEnd"/>
      <w:r w:rsidRPr="007B10BD">
        <w:rPr>
          <w:rFonts w:asciiTheme="majorBidi" w:hAnsiTheme="majorBidi" w:cstheme="majorBidi"/>
        </w:rPr>
        <w:t xml:space="preserve">, S. (2008). Redefining and redesigning hospital discharge to enhance patient care: a randomized controlled study. </w:t>
      </w:r>
      <w:r w:rsidRPr="007B10BD">
        <w:rPr>
          <w:rFonts w:asciiTheme="majorBidi" w:hAnsiTheme="majorBidi" w:cstheme="majorBidi"/>
          <w:i/>
          <w:iCs/>
        </w:rPr>
        <w:t>Journal of general internal medicine</w:t>
      </w:r>
      <w:r w:rsidRPr="007B10BD">
        <w:rPr>
          <w:rFonts w:asciiTheme="majorBidi" w:hAnsiTheme="majorBidi" w:cstheme="majorBidi"/>
        </w:rPr>
        <w:t xml:space="preserve">, </w:t>
      </w:r>
      <w:r w:rsidRPr="007B10BD">
        <w:rPr>
          <w:rFonts w:asciiTheme="majorBidi" w:hAnsiTheme="majorBidi" w:cstheme="majorBidi"/>
          <w:i/>
          <w:iCs/>
        </w:rPr>
        <w:t>23</w:t>
      </w:r>
      <w:r w:rsidRPr="007B10BD">
        <w:rPr>
          <w:rFonts w:asciiTheme="majorBidi" w:hAnsiTheme="majorBidi" w:cstheme="majorBidi"/>
        </w:rPr>
        <w:t>(8), 1228-1233.</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Bauer, M., Fitzgerald, L., </w:t>
      </w:r>
      <w:proofErr w:type="spellStart"/>
      <w:r w:rsidRPr="007B10BD">
        <w:rPr>
          <w:rFonts w:asciiTheme="majorBidi" w:hAnsiTheme="majorBidi" w:cstheme="majorBidi"/>
        </w:rPr>
        <w:t>Haesler</w:t>
      </w:r>
      <w:proofErr w:type="spellEnd"/>
      <w:r w:rsidRPr="007B10BD">
        <w:rPr>
          <w:rFonts w:asciiTheme="majorBidi" w:hAnsiTheme="majorBidi" w:cstheme="majorBidi"/>
        </w:rPr>
        <w:t>, E., &amp;</w:t>
      </w:r>
      <w:proofErr w:type="spellStart"/>
      <w:r w:rsidRPr="007B10BD">
        <w:rPr>
          <w:rFonts w:asciiTheme="majorBidi" w:hAnsiTheme="majorBidi" w:cstheme="majorBidi"/>
        </w:rPr>
        <w:t>Manfrin</w:t>
      </w:r>
      <w:proofErr w:type="spellEnd"/>
      <w:r w:rsidRPr="007B10BD">
        <w:rPr>
          <w:rFonts w:asciiTheme="majorBidi" w:hAnsiTheme="majorBidi" w:cstheme="majorBidi"/>
        </w:rPr>
        <w:t xml:space="preserve">, M. (2009).Hospital discharge planning for frail older people and their family. Are we delivering best practice? A review of the </w:t>
      </w:r>
      <w:proofErr w:type="spellStart"/>
      <w:r w:rsidRPr="007B10BD">
        <w:rPr>
          <w:rFonts w:asciiTheme="majorBidi" w:hAnsiTheme="majorBidi" w:cstheme="majorBidi"/>
        </w:rPr>
        <w:t>evidence.</w:t>
      </w:r>
      <w:r w:rsidRPr="007B10BD">
        <w:rPr>
          <w:rFonts w:asciiTheme="majorBidi" w:hAnsiTheme="majorBidi" w:cstheme="majorBidi"/>
          <w:i/>
          <w:iCs/>
        </w:rPr>
        <w:t>Journal</w:t>
      </w:r>
      <w:proofErr w:type="spellEnd"/>
      <w:r w:rsidRPr="007B10BD">
        <w:rPr>
          <w:rFonts w:asciiTheme="majorBidi" w:hAnsiTheme="majorBidi" w:cstheme="majorBidi"/>
          <w:i/>
          <w:iCs/>
        </w:rPr>
        <w:t xml:space="preserve"> of clinical nursing</w:t>
      </w:r>
      <w:r w:rsidRPr="007B10BD">
        <w:rPr>
          <w:rFonts w:asciiTheme="majorBidi" w:hAnsiTheme="majorBidi" w:cstheme="majorBidi"/>
        </w:rPr>
        <w:t xml:space="preserve">, </w:t>
      </w:r>
      <w:r w:rsidRPr="007B10BD">
        <w:rPr>
          <w:rFonts w:asciiTheme="majorBidi" w:hAnsiTheme="majorBidi" w:cstheme="majorBidi"/>
          <w:i/>
          <w:iCs/>
        </w:rPr>
        <w:t>18</w:t>
      </w:r>
      <w:r w:rsidRPr="007B10BD">
        <w:rPr>
          <w:rFonts w:asciiTheme="majorBidi" w:hAnsiTheme="majorBidi" w:cstheme="majorBidi"/>
        </w:rPr>
        <w:t>(18), 2539-2546.</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Bowles, K. H. (2000). Patient problems and nurse interventions during acute care and discharge </w:t>
      </w:r>
      <w:proofErr w:type="spellStart"/>
      <w:r w:rsidRPr="007B10BD">
        <w:rPr>
          <w:rFonts w:asciiTheme="majorBidi" w:hAnsiTheme="majorBidi" w:cstheme="majorBidi"/>
        </w:rPr>
        <w:t>planning.</w:t>
      </w:r>
      <w:r w:rsidRPr="007B10BD">
        <w:rPr>
          <w:rFonts w:asciiTheme="majorBidi" w:hAnsiTheme="majorBidi" w:cstheme="majorBidi"/>
          <w:i/>
          <w:iCs/>
        </w:rPr>
        <w:t>Journal</w:t>
      </w:r>
      <w:proofErr w:type="spellEnd"/>
      <w:r w:rsidRPr="007B10BD">
        <w:rPr>
          <w:rFonts w:asciiTheme="majorBidi" w:hAnsiTheme="majorBidi" w:cstheme="majorBidi"/>
          <w:i/>
          <w:iCs/>
        </w:rPr>
        <w:t xml:space="preserve"> of Cardiovascular Nursing</w:t>
      </w:r>
      <w:r w:rsidRPr="007B10BD">
        <w:rPr>
          <w:rFonts w:asciiTheme="majorBidi" w:hAnsiTheme="majorBidi" w:cstheme="majorBidi"/>
        </w:rPr>
        <w:t xml:space="preserve">, </w:t>
      </w:r>
      <w:r w:rsidRPr="007B10BD">
        <w:rPr>
          <w:rFonts w:asciiTheme="majorBidi" w:hAnsiTheme="majorBidi" w:cstheme="majorBidi"/>
          <w:i/>
          <w:iCs/>
        </w:rPr>
        <w:t>14</w:t>
      </w:r>
      <w:r w:rsidRPr="007B10BD">
        <w:rPr>
          <w:rFonts w:asciiTheme="majorBidi" w:hAnsiTheme="majorBidi" w:cstheme="majorBidi"/>
        </w:rPr>
        <w:t>(3), 29-41.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Bradley, Elizabeth H., Curry, Leslie, </w:t>
      </w:r>
      <w:proofErr w:type="spellStart"/>
      <w:r w:rsidRPr="007B10BD">
        <w:rPr>
          <w:rFonts w:asciiTheme="majorBidi" w:hAnsiTheme="majorBidi" w:cstheme="majorBidi"/>
        </w:rPr>
        <w:t>Horwitz</w:t>
      </w:r>
      <w:proofErr w:type="spellEnd"/>
      <w:r w:rsidRPr="007B10BD">
        <w:rPr>
          <w:rFonts w:asciiTheme="majorBidi" w:hAnsiTheme="majorBidi" w:cstheme="majorBidi"/>
        </w:rPr>
        <w:t xml:space="preserve">, </w:t>
      </w:r>
      <w:proofErr w:type="spellStart"/>
      <w:r w:rsidRPr="007B10BD">
        <w:rPr>
          <w:rFonts w:asciiTheme="majorBidi" w:hAnsiTheme="majorBidi" w:cstheme="majorBidi"/>
        </w:rPr>
        <w:t>Leora</w:t>
      </w:r>
      <w:proofErr w:type="spellEnd"/>
      <w:r w:rsidRPr="007B10BD">
        <w:rPr>
          <w:rFonts w:asciiTheme="majorBidi" w:hAnsiTheme="majorBidi" w:cstheme="majorBidi"/>
        </w:rPr>
        <w:t xml:space="preserve"> I., </w:t>
      </w:r>
      <w:proofErr w:type="spellStart"/>
      <w:r w:rsidRPr="007B10BD">
        <w:rPr>
          <w:rFonts w:asciiTheme="majorBidi" w:hAnsiTheme="majorBidi" w:cstheme="majorBidi"/>
        </w:rPr>
        <w:t>Sipsma</w:t>
      </w:r>
      <w:proofErr w:type="spellEnd"/>
      <w:r w:rsidRPr="007B10BD">
        <w:rPr>
          <w:rFonts w:asciiTheme="majorBidi" w:hAnsiTheme="majorBidi" w:cstheme="majorBidi"/>
        </w:rPr>
        <w:t xml:space="preserve">, Heather, Wang, </w:t>
      </w:r>
      <w:proofErr w:type="spellStart"/>
      <w:r w:rsidRPr="007B10BD">
        <w:rPr>
          <w:rFonts w:asciiTheme="majorBidi" w:hAnsiTheme="majorBidi" w:cstheme="majorBidi"/>
        </w:rPr>
        <w:t>Yongfei</w:t>
      </w:r>
      <w:proofErr w:type="spellEnd"/>
      <w:r w:rsidRPr="007B10BD">
        <w:rPr>
          <w:rFonts w:asciiTheme="majorBidi" w:hAnsiTheme="majorBidi" w:cstheme="majorBidi"/>
        </w:rPr>
        <w:t xml:space="preserve">, Walsh, Mary </w:t>
      </w:r>
      <w:proofErr w:type="spellStart"/>
      <w:r w:rsidRPr="007B10BD">
        <w:rPr>
          <w:rFonts w:asciiTheme="majorBidi" w:hAnsiTheme="majorBidi" w:cstheme="majorBidi"/>
        </w:rPr>
        <w:t>Norine</w:t>
      </w:r>
      <w:proofErr w:type="spellEnd"/>
      <w:r w:rsidRPr="007B10BD">
        <w:rPr>
          <w:rFonts w:asciiTheme="majorBidi" w:hAnsiTheme="majorBidi" w:cstheme="majorBidi"/>
        </w:rPr>
        <w:t>, . . .</w:t>
      </w:r>
      <w:proofErr w:type="spellStart"/>
      <w:r w:rsidRPr="007B10BD">
        <w:rPr>
          <w:rFonts w:asciiTheme="majorBidi" w:hAnsiTheme="majorBidi" w:cstheme="majorBidi"/>
        </w:rPr>
        <w:t>Krumholz</w:t>
      </w:r>
      <w:proofErr w:type="spellEnd"/>
      <w:r w:rsidRPr="007B10BD">
        <w:rPr>
          <w:rFonts w:asciiTheme="majorBidi" w:hAnsiTheme="majorBidi" w:cstheme="majorBidi"/>
        </w:rPr>
        <w:t xml:space="preserve">, Harlan M. (2013). Hospital strategies associated with 30-day readmission rates for patients with heart failure. </w:t>
      </w:r>
      <w:r w:rsidRPr="007B10BD">
        <w:rPr>
          <w:rFonts w:asciiTheme="majorBidi" w:hAnsiTheme="majorBidi" w:cstheme="majorBidi"/>
          <w:i/>
          <w:iCs/>
        </w:rPr>
        <w:t>Circulation: Cardiovascular Quality and Outcomes, 6</w:t>
      </w:r>
      <w:r w:rsidRPr="007B10BD">
        <w:rPr>
          <w:rFonts w:asciiTheme="majorBidi" w:hAnsiTheme="majorBidi" w:cstheme="majorBidi"/>
        </w:rPr>
        <w:t xml:space="preserve">(4), 444-450. </w:t>
      </w:r>
      <w:proofErr w:type="spellStart"/>
      <w:r w:rsidRPr="007B10BD">
        <w:rPr>
          <w:rFonts w:asciiTheme="majorBidi" w:hAnsiTheme="majorBidi" w:cstheme="majorBidi"/>
        </w:rPr>
        <w:t>doi</w:t>
      </w:r>
      <w:proofErr w:type="spellEnd"/>
      <w:r w:rsidRPr="007B10BD">
        <w:rPr>
          <w:rFonts w:asciiTheme="majorBidi" w:hAnsiTheme="majorBidi" w:cstheme="majorBidi"/>
        </w:rPr>
        <w:t>: 10.1161/circoutcomes.111.000101.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Dennis, C. L. (2003). Peer support within a health care context: a concept analysis. </w:t>
      </w:r>
      <w:r w:rsidRPr="007B10BD">
        <w:rPr>
          <w:rFonts w:asciiTheme="majorBidi" w:hAnsiTheme="majorBidi" w:cstheme="majorBidi"/>
          <w:i/>
          <w:iCs/>
        </w:rPr>
        <w:t>International journal of nursing studies</w:t>
      </w:r>
      <w:r w:rsidRPr="007B10BD">
        <w:rPr>
          <w:rFonts w:asciiTheme="majorBidi" w:hAnsiTheme="majorBidi" w:cstheme="majorBidi"/>
        </w:rPr>
        <w:t xml:space="preserve">, </w:t>
      </w:r>
      <w:r w:rsidRPr="007B10BD">
        <w:rPr>
          <w:rFonts w:asciiTheme="majorBidi" w:hAnsiTheme="majorBidi" w:cstheme="majorBidi"/>
          <w:i/>
          <w:iCs/>
        </w:rPr>
        <w:t>40</w:t>
      </w:r>
      <w:r w:rsidRPr="007B10BD">
        <w:rPr>
          <w:rFonts w:asciiTheme="majorBidi" w:hAnsiTheme="majorBidi" w:cstheme="majorBidi"/>
        </w:rPr>
        <w:t>(3), 321-332.</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Evans, R. L., &amp; Hendricks, R. D. (1993).Evaluating hospital discharge planning: a randomized clinical </w:t>
      </w:r>
      <w:proofErr w:type="spellStart"/>
      <w:r w:rsidRPr="007B10BD">
        <w:rPr>
          <w:rFonts w:asciiTheme="majorBidi" w:hAnsiTheme="majorBidi" w:cstheme="majorBidi"/>
        </w:rPr>
        <w:t>trial.</w:t>
      </w:r>
      <w:r w:rsidRPr="007B10BD">
        <w:rPr>
          <w:rFonts w:asciiTheme="majorBidi" w:hAnsiTheme="majorBidi" w:cstheme="majorBidi"/>
          <w:i/>
          <w:iCs/>
        </w:rPr>
        <w:t>Medical</w:t>
      </w:r>
      <w:proofErr w:type="spellEnd"/>
      <w:r w:rsidRPr="007B10BD">
        <w:rPr>
          <w:rFonts w:asciiTheme="majorBidi" w:hAnsiTheme="majorBidi" w:cstheme="majorBidi"/>
          <w:i/>
          <w:iCs/>
        </w:rPr>
        <w:t xml:space="preserve"> care</w:t>
      </w:r>
      <w:r w:rsidRPr="007B10BD">
        <w:rPr>
          <w:rFonts w:asciiTheme="majorBidi" w:hAnsiTheme="majorBidi" w:cstheme="majorBidi"/>
        </w:rPr>
        <w:t xml:space="preserve">, </w:t>
      </w:r>
      <w:r w:rsidRPr="007B10BD">
        <w:rPr>
          <w:rFonts w:asciiTheme="majorBidi" w:hAnsiTheme="majorBidi" w:cstheme="majorBidi"/>
          <w:i/>
          <w:iCs/>
        </w:rPr>
        <w:t>31</w:t>
      </w:r>
      <w:r w:rsidRPr="007B10BD">
        <w:rPr>
          <w:rFonts w:asciiTheme="majorBidi" w:hAnsiTheme="majorBidi" w:cstheme="majorBidi"/>
        </w:rPr>
        <w:t>(4), 358-370.</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Greenwald, J. L., Denham, C. R., &amp; Jack, B. W. (2007). The hospital discharge: a review of a high risk care transition with highlights of a reengineered discharge process. </w:t>
      </w:r>
      <w:r w:rsidRPr="007B10BD">
        <w:rPr>
          <w:rFonts w:asciiTheme="majorBidi" w:hAnsiTheme="majorBidi" w:cstheme="majorBidi"/>
          <w:i/>
          <w:iCs/>
        </w:rPr>
        <w:t>Journal of Patient Safety</w:t>
      </w:r>
      <w:r w:rsidRPr="007B10BD">
        <w:rPr>
          <w:rFonts w:asciiTheme="majorBidi" w:hAnsiTheme="majorBidi" w:cstheme="majorBidi"/>
        </w:rPr>
        <w:t xml:space="preserve">, </w:t>
      </w:r>
      <w:r w:rsidRPr="007B10BD">
        <w:rPr>
          <w:rFonts w:asciiTheme="majorBidi" w:hAnsiTheme="majorBidi" w:cstheme="majorBidi"/>
          <w:i/>
          <w:iCs/>
        </w:rPr>
        <w:t>3</w:t>
      </w:r>
      <w:r w:rsidRPr="007B10BD">
        <w:rPr>
          <w:rFonts w:asciiTheme="majorBidi" w:hAnsiTheme="majorBidi" w:cstheme="majorBidi"/>
        </w:rPr>
        <w:t>(2), 97-106.</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Gross, P. A., Greenfield, S., Cretin, S., Ferguson, J., </w:t>
      </w:r>
      <w:proofErr w:type="spellStart"/>
      <w:r w:rsidRPr="007B10BD">
        <w:rPr>
          <w:rFonts w:asciiTheme="majorBidi" w:hAnsiTheme="majorBidi" w:cstheme="majorBidi"/>
        </w:rPr>
        <w:t>Grimshaw</w:t>
      </w:r>
      <w:proofErr w:type="spellEnd"/>
      <w:r w:rsidRPr="007B10BD">
        <w:rPr>
          <w:rFonts w:asciiTheme="majorBidi" w:hAnsiTheme="majorBidi" w:cstheme="majorBidi"/>
        </w:rPr>
        <w:t xml:space="preserve">, J., </w:t>
      </w:r>
      <w:proofErr w:type="spellStart"/>
      <w:r w:rsidRPr="007B10BD">
        <w:rPr>
          <w:rFonts w:asciiTheme="majorBidi" w:hAnsiTheme="majorBidi" w:cstheme="majorBidi"/>
        </w:rPr>
        <w:t>Grol</w:t>
      </w:r>
      <w:proofErr w:type="spellEnd"/>
      <w:r w:rsidRPr="007B10BD">
        <w:rPr>
          <w:rFonts w:asciiTheme="majorBidi" w:hAnsiTheme="majorBidi" w:cstheme="majorBidi"/>
        </w:rPr>
        <w:t xml:space="preserve">, R., ...&amp; Shaw, C. (2001). Optimal methods for guideline implementation: conclusions from Leeds Castle meeting. </w:t>
      </w:r>
      <w:r w:rsidRPr="007B10BD">
        <w:rPr>
          <w:rFonts w:asciiTheme="majorBidi" w:hAnsiTheme="majorBidi" w:cstheme="majorBidi"/>
          <w:i/>
          <w:iCs/>
        </w:rPr>
        <w:t>Medical care</w:t>
      </w:r>
      <w:r w:rsidRPr="007B10BD">
        <w:rPr>
          <w:rFonts w:asciiTheme="majorBidi" w:hAnsiTheme="majorBidi" w:cstheme="majorBidi"/>
        </w:rPr>
        <w:t xml:space="preserve">, </w:t>
      </w:r>
      <w:r w:rsidRPr="007B10BD">
        <w:rPr>
          <w:rFonts w:asciiTheme="majorBidi" w:hAnsiTheme="majorBidi" w:cstheme="majorBidi"/>
          <w:i/>
          <w:iCs/>
        </w:rPr>
        <w:t>39</w:t>
      </w:r>
      <w:r w:rsidRPr="007B10BD">
        <w:rPr>
          <w:rFonts w:asciiTheme="majorBidi" w:hAnsiTheme="majorBidi" w:cstheme="majorBidi"/>
        </w:rPr>
        <w:t>(8), II-85.</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Haggerty, J. L., Reid, R. J., Freeman, G. K., </w:t>
      </w:r>
      <w:proofErr w:type="spellStart"/>
      <w:r w:rsidRPr="007B10BD">
        <w:rPr>
          <w:rFonts w:asciiTheme="majorBidi" w:hAnsiTheme="majorBidi" w:cstheme="majorBidi"/>
        </w:rPr>
        <w:t>Starfield</w:t>
      </w:r>
      <w:proofErr w:type="spellEnd"/>
      <w:r w:rsidRPr="007B10BD">
        <w:rPr>
          <w:rFonts w:asciiTheme="majorBidi" w:hAnsiTheme="majorBidi" w:cstheme="majorBidi"/>
        </w:rPr>
        <w:t>, B. H., Adair, C. E., &amp;</w:t>
      </w:r>
      <w:proofErr w:type="spellStart"/>
      <w:r w:rsidRPr="007B10BD">
        <w:rPr>
          <w:rFonts w:asciiTheme="majorBidi" w:hAnsiTheme="majorBidi" w:cstheme="majorBidi"/>
        </w:rPr>
        <w:t>McKendry</w:t>
      </w:r>
      <w:proofErr w:type="spellEnd"/>
      <w:r w:rsidRPr="007B10BD">
        <w:rPr>
          <w:rFonts w:asciiTheme="majorBidi" w:hAnsiTheme="majorBidi" w:cstheme="majorBidi"/>
        </w:rPr>
        <w:t xml:space="preserve">, R. (2003). Continuity of care: a multidisciplinary review. </w:t>
      </w:r>
      <w:proofErr w:type="spellStart"/>
      <w:r w:rsidRPr="007B10BD">
        <w:rPr>
          <w:rFonts w:asciiTheme="majorBidi" w:hAnsiTheme="majorBidi" w:cstheme="majorBidi"/>
          <w:i/>
          <w:iCs/>
        </w:rPr>
        <w:t>Bmj</w:t>
      </w:r>
      <w:proofErr w:type="spellEnd"/>
      <w:r w:rsidRPr="007B10BD">
        <w:rPr>
          <w:rFonts w:asciiTheme="majorBidi" w:hAnsiTheme="majorBidi" w:cstheme="majorBidi"/>
        </w:rPr>
        <w:t xml:space="preserve">, </w:t>
      </w:r>
      <w:r w:rsidRPr="007B10BD">
        <w:rPr>
          <w:rFonts w:asciiTheme="majorBidi" w:hAnsiTheme="majorBidi" w:cstheme="majorBidi"/>
          <w:i/>
          <w:iCs/>
        </w:rPr>
        <w:t>327</w:t>
      </w:r>
      <w:r w:rsidRPr="007B10BD">
        <w:rPr>
          <w:rFonts w:asciiTheme="majorBidi" w:hAnsiTheme="majorBidi" w:cstheme="majorBidi"/>
        </w:rPr>
        <w:t>(7425), 1219-1221.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Halasyamani</w:t>
      </w:r>
      <w:proofErr w:type="spellEnd"/>
      <w:r w:rsidRPr="007B10BD">
        <w:rPr>
          <w:rFonts w:asciiTheme="majorBidi" w:hAnsiTheme="majorBidi" w:cstheme="majorBidi"/>
        </w:rPr>
        <w:t xml:space="preserve">, L., </w:t>
      </w:r>
      <w:proofErr w:type="spellStart"/>
      <w:r w:rsidRPr="007B10BD">
        <w:rPr>
          <w:rFonts w:asciiTheme="majorBidi" w:hAnsiTheme="majorBidi" w:cstheme="majorBidi"/>
        </w:rPr>
        <w:t>Kripalani</w:t>
      </w:r>
      <w:proofErr w:type="spellEnd"/>
      <w:r w:rsidRPr="007B10BD">
        <w:rPr>
          <w:rFonts w:asciiTheme="majorBidi" w:hAnsiTheme="majorBidi" w:cstheme="majorBidi"/>
        </w:rPr>
        <w:t xml:space="preserve">, S., Coleman, E., </w:t>
      </w:r>
      <w:proofErr w:type="spellStart"/>
      <w:r w:rsidRPr="007B10BD">
        <w:rPr>
          <w:rFonts w:asciiTheme="majorBidi" w:hAnsiTheme="majorBidi" w:cstheme="majorBidi"/>
        </w:rPr>
        <w:t>Schnipper</w:t>
      </w:r>
      <w:proofErr w:type="spellEnd"/>
      <w:r w:rsidRPr="007B10BD">
        <w:rPr>
          <w:rFonts w:asciiTheme="majorBidi" w:hAnsiTheme="majorBidi" w:cstheme="majorBidi"/>
        </w:rPr>
        <w:t xml:space="preserve">, J., Van </w:t>
      </w:r>
      <w:proofErr w:type="spellStart"/>
      <w:r w:rsidRPr="007B10BD">
        <w:rPr>
          <w:rFonts w:asciiTheme="majorBidi" w:hAnsiTheme="majorBidi" w:cstheme="majorBidi"/>
        </w:rPr>
        <w:t>Walraven</w:t>
      </w:r>
      <w:proofErr w:type="spellEnd"/>
      <w:r w:rsidRPr="007B10BD">
        <w:rPr>
          <w:rFonts w:asciiTheme="majorBidi" w:hAnsiTheme="majorBidi" w:cstheme="majorBidi"/>
        </w:rPr>
        <w:t xml:space="preserve">, C., </w:t>
      </w:r>
      <w:proofErr w:type="spellStart"/>
      <w:r w:rsidRPr="007B10BD">
        <w:rPr>
          <w:rFonts w:asciiTheme="majorBidi" w:hAnsiTheme="majorBidi" w:cstheme="majorBidi"/>
        </w:rPr>
        <w:t>Nagamine</w:t>
      </w:r>
      <w:proofErr w:type="spellEnd"/>
      <w:r w:rsidRPr="007B10BD">
        <w:rPr>
          <w:rFonts w:asciiTheme="majorBidi" w:hAnsiTheme="majorBidi" w:cstheme="majorBidi"/>
        </w:rPr>
        <w:t xml:space="preserve">, J., ...&amp; Manning, D. (2006). Transition of care for hospitalized elderly patients—development of a discharge checklist for </w:t>
      </w:r>
      <w:proofErr w:type="spellStart"/>
      <w:r w:rsidRPr="007B10BD">
        <w:rPr>
          <w:rFonts w:asciiTheme="majorBidi" w:hAnsiTheme="majorBidi" w:cstheme="majorBidi"/>
        </w:rPr>
        <w:t>hospitalists.</w:t>
      </w:r>
      <w:r w:rsidRPr="007B10BD">
        <w:rPr>
          <w:rFonts w:asciiTheme="majorBidi" w:hAnsiTheme="majorBidi" w:cstheme="majorBidi"/>
          <w:i/>
          <w:iCs/>
        </w:rPr>
        <w:t>Journal</w:t>
      </w:r>
      <w:proofErr w:type="spellEnd"/>
      <w:r w:rsidRPr="007B10BD">
        <w:rPr>
          <w:rFonts w:asciiTheme="majorBidi" w:hAnsiTheme="majorBidi" w:cstheme="majorBidi"/>
          <w:i/>
          <w:iCs/>
        </w:rPr>
        <w:t xml:space="preserve"> of Hospital Medicine</w:t>
      </w:r>
      <w:r w:rsidRPr="007B10BD">
        <w:rPr>
          <w:rFonts w:asciiTheme="majorBidi" w:hAnsiTheme="majorBidi" w:cstheme="majorBidi"/>
        </w:rPr>
        <w:t xml:space="preserve">, </w:t>
      </w:r>
      <w:r w:rsidRPr="007B10BD">
        <w:rPr>
          <w:rFonts w:asciiTheme="majorBidi" w:hAnsiTheme="majorBidi" w:cstheme="majorBidi"/>
          <w:i/>
          <w:iCs/>
        </w:rPr>
        <w:t>1</w:t>
      </w:r>
      <w:r w:rsidRPr="007B10BD">
        <w:rPr>
          <w:rFonts w:asciiTheme="majorBidi" w:hAnsiTheme="majorBidi" w:cstheme="majorBidi"/>
        </w:rPr>
        <w:t>(6), 354-360.</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Hansen, L. O., Young, R. S., </w:t>
      </w:r>
      <w:proofErr w:type="spellStart"/>
      <w:r w:rsidRPr="007B10BD">
        <w:rPr>
          <w:rFonts w:asciiTheme="majorBidi" w:hAnsiTheme="majorBidi" w:cstheme="majorBidi"/>
        </w:rPr>
        <w:t>Hinami</w:t>
      </w:r>
      <w:proofErr w:type="spellEnd"/>
      <w:r w:rsidRPr="007B10BD">
        <w:rPr>
          <w:rFonts w:asciiTheme="majorBidi" w:hAnsiTheme="majorBidi" w:cstheme="majorBidi"/>
        </w:rPr>
        <w:t xml:space="preserve">, K., Leung, A., &amp; Williams, M. V. (2011). Interventions to reduce 30-day </w:t>
      </w:r>
      <w:proofErr w:type="spellStart"/>
      <w:r w:rsidRPr="007B10BD">
        <w:rPr>
          <w:rFonts w:asciiTheme="majorBidi" w:hAnsiTheme="majorBidi" w:cstheme="majorBidi"/>
        </w:rPr>
        <w:t>rehospitalization</w:t>
      </w:r>
      <w:proofErr w:type="spellEnd"/>
      <w:r w:rsidRPr="007B10BD">
        <w:rPr>
          <w:rFonts w:asciiTheme="majorBidi" w:hAnsiTheme="majorBidi" w:cstheme="majorBidi"/>
        </w:rPr>
        <w:t xml:space="preserve">: a systematic review. </w:t>
      </w:r>
      <w:r w:rsidRPr="007B10BD">
        <w:rPr>
          <w:rFonts w:asciiTheme="majorBidi" w:hAnsiTheme="majorBidi" w:cstheme="majorBidi"/>
          <w:i/>
          <w:iCs/>
        </w:rPr>
        <w:t>Annals of internal medicine</w:t>
      </w:r>
      <w:r w:rsidRPr="007B10BD">
        <w:rPr>
          <w:rFonts w:asciiTheme="majorBidi" w:hAnsiTheme="majorBidi" w:cstheme="majorBidi"/>
        </w:rPr>
        <w:t xml:space="preserve">, </w:t>
      </w:r>
      <w:r w:rsidRPr="007B10BD">
        <w:rPr>
          <w:rFonts w:asciiTheme="majorBidi" w:hAnsiTheme="majorBidi" w:cstheme="majorBidi"/>
          <w:i/>
          <w:iCs/>
        </w:rPr>
        <w:t>155</w:t>
      </w:r>
      <w:r w:rsidRPr="007B10BD">
        <w:rPr>
          <w:rFonts w:asciiTheme="majorBidi" w:hAnsiTheme="majorBidi" w:cstheme="majorBidi"/>
        </w:rPr>
        <w:t>(8), 520-528.</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Hedges, G., Grimmer, K., Moss, J., &amp; Falco, J. (1998). Performance indicators for discharge planning: a focused review of the literature. </w:t>
      </w:r>
      <w:r w:rsidRPr="007B10BD">
        <w:rPr>
          <w:rFonts w:asciiTheme="majorBidi" w:hAnsiTheme="majorBidi" w:cstheme="majorBidi"/>
          <w:i/>
          <w:iCs/>
        </w:rPr>
        <w:t>The Australian journal of advanced nursing: a quarterly publication of the Royal Australian Nursing Federation</w:t>
      </w:r>
      <w:r w:rsidRPr="007B10BD">
        <w:rPr>
          <w:rFonts w:asciiTheme="majorBidi" w:hAnsiTheme="majorBidi" w:cstheme="majorBidi"/>
        </w:rPr>
        <w:t xml:space="preserve">, </w:t>
      </w:r>
      <w:r w:rsidRPr="007B10BD">
        <w:rPr>
          <w:rFonts w:asciiTheme="majorBidi" w:hAnsiTheme="majorBidi" w:cstheme="majorBidi"/>
          <w:i/>
          <w:iCs/>
        </w:rPr>
        <w:t>16</w:t>
      </w:r>
      <w:r w:rsidRPr="007B10BD">
        <w:rPr>
          <w:rFonts w:asciiTheme="majorBidi" w:hAnsiTheme="majorBidi" w:cstheme="majorBidi"/>
        </w:rPr>
        <w:t>(4), 20-28.</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Holland, D. E., &amp; Harris, M. R. (2007). Discharge planning, transitional care, coordination of care, and continuity of care: Clarifying concepts and terms from the hospital perspective. </w:t>
      </w:r>
      <w:r w:rsidRPr="007B10BD">
        <w:rPr>
          <w:rFonts w:asciiTheme="majorBidi" w:hAnsiTheme="majorBidi" w:cstheme="majorBidi"/>
          <w:i/>
          <w:iCs/>
        </w:rPr>
        <w:t>Home health care services quarterly</w:t>
      </w:r>
      <w:r w:rsidRPr="007B10BD">
        <w:rPr>
          <w:rFonts w:asciiTheme="majorBidi" w:hAnsiTheme="majorBidi" w:cstheme="majorBidi"/>
        </w:rPr>
        <w:t xml:space="preserve">, </w:t>
      </w:r>
      <w:r w:rsidRPr="007B10BD">
        <w:rPr>
          <w:rFonts w:asciiTheme="majorBidi" w:hAnsiTheme="majorBidi" w:cstheme="majorBidi"/>
          <w:i/>
          <w:iCs/>
        </w:rPr>
        <w:t>26</w:t>
      </w:r>
      <w:r w:rsidRPr="007B10BD">
        <w:rPr>
          <w:rFonts w:asciiTheme="majorBidi" w:hAnsiTheme="majorBidi" w:cstheme="majorBidi"/>
        </w:rPr>
        <w:t>(4), 3-19.</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Jack, B. W., </w:t>
      </w:r>
      <w:proofErr w:type="spellStart"/>
      <w:r w:rsidRPr="007B10BD">
        <w:rPr>
          <w:rFonts w:asciiTheme="majorBidi" w:hAnsiTheme="majorBidi" w:cstheme="majorBidi"/>
        </w:rPr>
        <w:t>Chetty</w:t>
      </w:r>
      <w:proofErr w:type="spellEnd"/>
      <w:r w:rsidRPr="007B10BD">
        <w:rPr>
          <w:rFonts w:asciiTheme="majorBidi" w:hAnsiTheme="majorBidi" w:cstheme="majorBidi"/>
        </w:rPr>
        <w:t xml:space="preserve">, V. K., Anthony, D., Greenwald, J. L., Sanchez, G. M., Johnson, A. E., ... &amp; Culpepper, L. (2009). A Reengineered Hospital Discharge Program to Decrease </w:t>
      </w:r>
      <w:proofErr w:type="spellStart"/>
      <w:r w:rsidRPr="007B10BD">
        <w:rPr>
          <w:rFonts w:asciiTheme="majorBidi" w:hAnsiTheme="majorBidi" w:cstheme="majorBidi"/>
        </w:rPr>
        <w:t>RehospitalizationA</w:t>
      </w:r>
      <w:proofErr w:type="spellEnd"/>
      <w:r w:rsidRPr="007B10BD">
        <w:rPr>
          <w:rFonts w:asciiTheme="majorBidi" w:hAnsiTheme="majorBidi" w:cstheme="majorBidi"/>
        </w:rPr>
        <w:t xml:space="preserve"> Randomized Trial. </w:t>
      </w:r>
      <w:r w:rsidRPr="007B10BD">
        <w:rPr>
          <w:rFonts w:asciiTheme="majorBidi" w:hAnsiTheme="majorBidi" w:cstheme="majorBidi"/>
          <w:i/>
          <w:iCs/>
        </w:rPr>
        <w:t>Annals of internal medicine</w:t>
      </w:r>
      <w:r w:rsidRPr="007B10BD">
        <w:rPr>
          <w:rFonts w:asciiTheme="majorBidi" w:hAnsiTheme="majorBidi" w:cstheme="majorBidi"/>
        </w:rPr>
        <w:t xml:space="preserve">, </w:t>
      </w:r>
      <w:r w:rsidRPr="007B10BD">
        <w:rPr>
          <w:rFonts w:asciiTheme="majorBidi" w:hAnsiTheme="majorBidi" w:cstheme="majorBidi"/>
          <w:i/>
          <w:iCs/>
        </w:rPr>
        <w:t>150</w:t>
      </w:r>
      <w:r w:rsidRPr="007B10BD">
        <w:rPr>
          <w:rFonts w:asciiTheme="majorBidi" w:hAnsiTheme="majorBidi" w:cstheme="majorBidi"/>
        </w:rPr>
        <w:t>(3), 178-187.</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lastRenderedPageBreak/>
        <w:t>Jha</w:t>
      </w:r>
      <w:proofErr w:type="spellEnd"/>
      <w:r w:rsidRPr="007B10BD">
        <w:rPr>
          <w:rFonts w:asciiTheme="majorBidi" w:hAnsiTheme="majorBidi" w:cstheme="majorBidi"/>
        </w:rPr>
        <w:t xml:space="preserve">, A. K., </w:t>
      </w:r>
      <w:proofErr w:type="spellStart"/>
      <w:r w:rsidRPr="007B10BD">
        <w:rPr>
          <w:rFonts w:asciiTheme="majorBidi" w:hAnsiTheme="majorBidi" w:cstheme="majorBidi"/>
        </w:rPr>
        <w:t>Orav</w:t>
      </w:r>
      <w:proofErr w:type="spellEnd"/>
      <w:r w:rsidRPr="007B10BD">
        <w:rPr>
          <w:rFonts w:asciiTheme="majorBidi" w:hAnsiTheme="majorBidi" w:cstheme="majorBidi"/>
        </w:rPr>
        <w:t xml:space="preserve">, E. J., &amp; Epstein, A. M. (2009).Public reporting of discharge planning and rates of </w:t>
      </w:r>
      <w:proofErr w:type="spellStart"/>
      <w:r w:rsidRPr="007B10BD">
        <w:rPr>
          <w:rFonts w:asciiTheme="majorBidi" w:hAnsiTheme="majorBidi" w:cstheme="majorBidi"/>
        </w:rPr>
        <w:t>readmissions.</w:t>
      </w:r>
      <w:r w:rsidRPr="007B10BD">
        <w:rPr>
          <w:rFonts w:asciiTheme="majorBidi" w:hAnsiTheme="majorBidi" w:cstheme="majorBidi"/>
          <w:i/>
          <w:iCs/>
        </w:rPr>
        <w:t>New</w:t>
      </w:r>
      <w:proofErr w:type="spellEnd"/>
      <w:r w:rsidRPr="007B10BD">
        <w:rPr>
          <w:rFonts w:asciiTheme="majorBidi" w:hAnsiTheme="majorBidi" w:cstheme="majorBidi"/>
          <w:i/>
          <w:iCs/>
        </w:rPr>
        <w:t xml:space="preserve"> England Journal of Medicine</w:t>
      </w:r>
      <w:r w:rsidRPr="007B10BD">
        <w:rPr>
          <w:rFonts w:asciiTheme="majorBidi" w:hAnsiTheme="majorBidi" w:cstheme="majorBidi"/>
        </w:rPr>
        <w:t xml:space="preserve">, </w:t>
      </w:r>
      <w:r w:rsidRPr="007B10BD">
        <w:rPr>
          <w:rFonts w:asciiTheme="majorBidi" w:hAnsiTheme="majorBidi" w:cstheme="majorBidi"/>
          <w:i/>
          <w:iCs/>
        </w:rPr>
        <w:t>361</w:t>
      </w:r>
      <w:r w:rsidRPr="007B10BD">
        <w:rPr>
          <w:rFonts w:asciiTheme="majorBidi" w:hAnsiTheme="majorBidi" w:cstheme="majorBidi"/>
        </w:rPr>
        <w:t>(27), 2637-2645.</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Kripalani</w:t>
      </w:r>
      <w:proofErr w:type="spellEnd"/>
      <w:r w:rsidRPr="007B10BD">
        <w:rPr>
          <w:rFonts w:asciiTheme="majorBidi" w:hAnsiTheme="majorBidi" w:cstheme="majorBidi"/>
        </w:rPr>
        <w:t xml:space="preserve">, S., Jackson, A. T., </w:t>
      </w:r>
      <w:proofErr w:type="spellStart"/>
      <w:r w:rsidRPr="007B10BD">
        <w:rPr>
          <w:rFonts w:asciiTheme="majorBidi" w:hAnsiTheme="majorBidi" w:cstheme="majorBidi"/>
        </w:rPr>
        <w:t>Schnipper</w:t>
      </w:r>
      <w:proofErr w:type="spellEnd"/>
      <w:r w:rsidRPr="007B10BD">
        <w:rPr>
          <w:rFonts w:asciiTheme="majorBidi" w:hAnsiTheme="majorBidi" w:cstheme="majorBidi"/>
        </w:rPr>
        <w:t xml:space="preserve">, J. L., &amp; Coleman, E. A. (2007). Promoting effective transitions of care at hospital discharge: a review of key issues for hospitalists. </w:t>
      </w:r>
      <w:r w:rsidRPr="007B10BD">
        <w:rPr>
          <w:rFonts w:asciiTheme="majorBidi" w:hAnsiTheme="majorBidi" w:cstheme="majorBidi"/>
          <w:i/>
          <w:iCs/>
        </w:rPr>
        <w:t>Journal of Hospital Medicine</w:t>
      </w:r>
      <w:r w:rsidRPr="007B10BD">
        <w:rPr>
          <w:rFonts w:asciiTheme="majorBidi" w:hAnsiTheme="majorBidi" w:cstheme="majorBidi"/>
        </w:rPr>
        <w:t xml:space="preserve">, </w:t>
      </w:r>
      <w:r w:rsidRPr="007B10BD">
        <w:rPr>
          <w:rFonts w:asciiTheme="majorBidi" w:hAnsiTheme="majorBidi" w:cstheme="majorBidi"/>
          <w:i/>
          <w:iCs/>
        </w:rPr>
        <w:t>2</w:t>
      </w:r>
      <w:r w:rsidRPr="007B10BD">
        <w:rPr>
          <w:rFonts w:asciiTheme="majorBidi" w:hAnsiTheme="majorBidi" w:cstheme="majorBidi"/>
        </w:rPr>
        <w:t>(5), 314-323.</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Kripalani</w:t>
      </w:r>
      <w:proofErr w:type="spellEnd"/>
      <w:r w:rsidRPr="007B10BD">
        <w:rPr>
          <w:rFonts w:asciiTheme="majorBidi" w:hAnsiTheme="majorBidi" w:cstheme="majorBidi"/>
        </w:rPr>
        <w:t xml:space="preserve">, S., </w:t>
      </w:r>
      <w:proofErr w:type="spellStart"/>
      <w:r w:rsidRPr="007B10BD">
        <w:rPr>
          <w:rFonts w:asciiTheme="majorBidi" w:hAnsiTheme="majorBidi" w:cstheme="majorBidi"/>
        </w:rPr>
        <w:t>LeFevre</w:t>
      </w:r>
      <w:proofErr w:type="spellEnd"/>
      <w:r w:rsidRPr="007B10BD">
        <w:rPr>
          <w:rFonts w:asciiTheme="majorBidi" w:hAnsiTheme="majorBidi" w:cstheme="majorBidi"/>
        </w:rPr>
        <w:t xml:space="preserve">, F., Phillips, C. O., Williams, M. V., </w:t>
      </w:r>
      <w:proofErr w:type="spellStart"/>
      <w:r w:rsidRPr="007B10BD">
        <w:rPr>
          <w:rFonts w:asciiTheme="majorBidi" w:hAnsiTheme="majorBidi" w:cstheme="majorBidi"/>
        </w:rPr>
        <w:t>Basaviah</w:t>
      </w:r>
      <w:proofErr w:type="spellEnd"/>
      <w:r w:rsidRPr="007B10BD">
        <w:rPr>
          <w:rFonts w:asciiTheme="majorBidi" w:hAnsiTheme="majorBidi" w:cstheme="majorBidi"/>
        </w:rPr>
        <w:t xml:space="preserve">, P., &amp; Baker, D. W. (2007). Deficits in communication and information transfer between hospital-based and primary care physicians: implications for patient safety and continuity of care. </w:t>
      </w:r>
      <w:proofErr w:type="spellStart"/>
      <w:r w:rsidRPr="007B10BD">
        <w:rPr>
          <w:rFonts w:asciiTheme="majorBidi" w:hAnsiTheme="majorBidi" w:cstheme="majorBidi"/>
          <w:i/>
          <w:iCs/>
        </w:rPr>
        <w:t>Jama</w:t>
      </w:r>
      <w:proofErr w:type="spellEnd"/>
      <w:r w:rsidRPr="007B10BD">
        <w:rPr>
          <w:rFonts w:asciiTheme="majorBidi" w:hAnsiTheme="majorBidi" w:cstheme="majorBidi"/>
        </w:rPr>
        <w:t xml:space="preserve">, </w:t>
      </w:r>
      <w:r w:rsidRPr="007B10BD">
        <w:rPr>
          <w:rFonts w:asciiTheme="majorBidi" w:hAnsiTheme="majorBidi" w:cstheme="majorBidi"/>
          <w:i/>
          <w:iCs/>
        </w:rPr>
        <w:t>297</w:t>
      </w:r>
      <w:r w:rsidRPr="007B10BD">
        <w:rPr>
          <w:rFonts w:asciiTheme="majorBidi" w:hAnsiTheme="majorBidi" w:cstheme="majorBidi"/>
        </w:rPr>
        <w:t>(8), 831-841.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Kripalani</w:t>
      </w:r>
      <w:proofErr w:type="spellEnd"/>
      <w:r w:rsidRPr="007B10BD">
        <w:rPr>
          <w:rFonts w:asciiTheme="majorBidi" w:hAnsiTheme="majorBidi" w:cstheme="majorBidi"/>
        </w:rPr>
        <w:t xml:space="preserve">, S., </w:t>
      </w:r>
      <w:proofErr w:type="spellStart"/>
      <w:r w:rsidRPr="007B10BD">
        <w:rPr>
          <w:rFonts w:asciiTheme="majorBidi" w:hAnsiTheme="majorBidi" w:cstheme="majorBidi"/>
        </w:rPr>
        <w:t>LeFevre</w:t>
      </w:r>
      <w:proofErr w:type="spellEnd"/>
      <w:r w:rsidRPr="007B10BD">
        <w:rPr>
          <w:rFonts w:asciiTheme="majorBidi" w:hAnsiTheme="majorBidi" w:cstheme="majorBidi"/>
        </w:rPr>
        <w:t xml:space="preserve">, F., Phillips, C. O., Williams, M. V., </w:t>
      </w:r>
      <w:proofErr w:type="spellStart"/>
      <w:r w:rsidRPr="007B10BD">
        <w:rPr>
          <w:rFonts w:asciiTheme="majorBidi" w:hAnsiTheme="majorBidi" w:cstheme="majorBidi"/>
        </w:rPr>
        <w:t>Basaviah</w:t>
      </w:r>
      <w:proofErr w:type="spellEnd"/>
      <w:r w:rsidRPr="007B10BD">
        <w:rPr>
          <w:rFonts w:asciiTheme="majorBidi" w:hAnsiTheme="majorBidi" w:cstheme="majorBidi"/>
        </w:rPr>
        <w:t xml:space="preserve">, P., &amp; Baker, D. W. (2007). Deficits in communication and information transfer between hospital-based and primary care physicians: implications for patient safety and continuity of care. </w:t>
      </w:r>
      <w:proofErr w:type="spellStart"/>
      <w:r w:rsidRPr="007B10BD">
        <w:rPr>
          <w:rFonts w:asciiTheme="majorBidi" w:hAnsiTheme="majorBidi" w:cstheme="majorBidi"/>
          <w:i/>
          <w:iCs/>
        </w:rPr>
        <w:t>Jama</w:t>
      </w:r>
      <w:proofErr w:type="spellEnd"/>
      <w:r w:rsidRPr="007B10BD">
        <w:rPr>
          <w:rFonts w:asciiTheme="majorBidi" w:hAnsiTheme="majorBidi" w:cstheme="majorBidi"/>
        </w:rPr>
        <w:t xml:space="preserve">, </w:t>
      </w:r>
      <w:r w:rsidRPr="007B10BD">
        <w:rPr>
          <w:rFonts w:asciiTheme="majorBidi" w:hAnsiTheme="majorBidi" w:cstheme="majorBidi"/>
          <w:i/>
          <w:iCs/>
        </w:rPr>
        <w:t>297</w:t>
      </w:r>
      <w:r w:rsidRPr="007B10BD">
        <w:rPr>
          <w:rFonts w:asciiTheme="majorBidi" w:hAnsiTheme="majorBidi" w:cstheme="majorBidi"/>
        </w:rPr>
        <w:t>(8), 831-841.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Maramba</w:t>
      </w:r>
      <w:proofErr w:type="spellEnd"/>
      <w:r w:rsidRPr="007B10BD">
        <w:rPr>
          <w:rFonts w:asciiTheme="majorBidi" w:hAnsiTheme="majorBidi" w:cstheme="majorBidi"/>
        </w:rPr>
        <w:t>, P. J., Richards, S., Myers, A. L., &amp;</w:t>
      </w:r>
      <w:proofErr w:type="spellStart"/>
      <w:r w:rsidRPr="007B10BD">
        <w:rPr>
          <w:rFonts w:asciiTheme="majorBidi" w:hAnsiTheme="majorBidi" w:cstheme="majorBidi"/>
        </w:rPr>
        <w:t>Larrabee</w:t>
      </w:r>
      <w:proofErr w:type="spellEnd"/>
      <w:r w:rsidRPr="007B10BD">
        <w:rPr>
          <w:rFonts w:asciiTheme="majorBidi" w:hAnsiTheme="majorBidi" w:cstheme="majorBidi"/>
        </w:rPr>
        <w:t xml:space="preserve">, J. H. (2004). Discharge planning process: applying a model for evidence-based practice. </w:t>
      </w:r>
      <w:r w:rsidRPr="007B10BD">
        <w:rPr>
          <w:rFonts w:asciiTheme="majorBidi" w:hAnsiTheme="majorBidi" w:cstheme="majorBidi"/>
          <w:i/>
          <w:iCs/>
        </w:rPr>
        <w:t>Journal of nursing care quality</w:t>
      </w:r>
      <w:r w:rsidRPr="007B10BD">
        <w:rPr>
          <w:rFonts w:asciiTheme="majorBidi" w:hAnsiTheme="majorBidi" w:cstheme="majorBidi"/>
        </w:rPr>
        <w:t xml:space="preserve">, </w:t>
      </w:r>
      <w:r w:rsidRPr="007B10BD">
        <w:rPr>
          <w:rFonts w:asciiTheme="majorBidi" w:hAnsiTheme="majorBidi" w:cstheme="majorBidi"/>
          <w:i/>
          <w:iCs/>
        </w:rPr>
        <w:t>19</w:t>
      </w:r>
      <w:r w:rsidRPr="007B10BD">
        <w:rPr>
          <w:rFonts w:asciiTheme="majorBidi" w:hAnsiTheme="majorBidi" w:cstheme="majorBidi"/>
        </w:rPr>
        <w:t>(2), 123-129.</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Maylor</w:t>
      </w:r>
      <w:proofErr w:type="spellEnd"/>
      <w:r w:rsidRPr="007B10BD">
        <w:rPr>
          <w:rFonts w:asciiTheme="majorBidi" w:hAnsiTheme="majorBidi" w:cstheme="majorBidi"/>
        </w:rPr>
        <w:t xml:space="preserve">, H. (2001). Beyond the Gantt chart: Project management moving </w:t>
      </w:r>
      <w:proofErr w:type="spellStart"/>
      <w:r w:rsidRPr="007B10BD">
        <w:rPr>
          <w:rFonts w:asciiTheme="majorBidi" w:hAnsiTheme="majorBidi" w:cstheme="majorBidi"/>
        </w:rPr>
        <w:t>on.</w:t>
      </w:r>
      <w:r w:rsidRPr="007B10BD">
        <w:rPr>
          <w:rFonts w:asciiTheme="majorBidi" w:hAnsiTheme="majorBidi" w:cstheme="majorBidi"/>
          <w:i/>
          <w:iCs/>
        </w:rPr>
        <w:t>European</w:t>
      </w:r>
      <w:proofErr w:type="spellEnd"/>
      <w:r w:rsidRPr="007B10BD">
        <w:rPr>
          <w:rFonts w:asciiTheme="majorBidi" w:hAnsiTheme="majorBidi" w:cstheme="majorBidi"/>
          <w:i/>
          <w:iCs/>
        </w:rPr>
        <w:t xml:space="preserve"> Management Journal</w:t>
      </w:r>
      <w:r w:rsidRPr="007B10BD">
        <w:rPr>
          <w:rFonts w:asciiTheme="majorBidi" w:hAnsiTheme="majorBidi" w:cstheme="majorBidi"/>
        </w:rPr>
        <w:t xml:space="preserve">, </w:t>
      </w:r>
      <w:r w:rsidRPr="007B10BD">
        <w:rPr>
          <w:rFonts w:asciiTheme="majorBidi" w:hAnsiTheme="majorBidi" w:cstheme="majorBidi"/>
          <w:i/>
          <w:iCs/>
        </w:rPr>
        <w:t>19</w:t>
      </w:r>
      <w:r w:rsidRPr="007B10BD">
        <w:rPr>
          <w:rFonts w:asciiTheme="majorBidi" w:hAnsiTheme="majorBidi" w:cstheme="majorBidi"/>
        </w:rPr>
        <w:t>(1), 92-100.</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McKenna, H., Keeney, S., Glenn, A., &amp; Gordon, P. (2000). Discharge planning: an exploratory study. </w:t>
      </w:r>
      <w:r w:rsidRPr="007B10BD">
        <w:rPr>
          <w:rFonts w:asciiTheme="majorBidi" w:hAnsiTheme="majorBidi" w:cstheme="majorBidi"/>
          <w:i/>
          <w:iCs/>
        </w:rPr>
        <w:t>Journal of clinical nursing</w:t>
      </w:r>
      <w:r w:rsidRPr="007B10BD">
        <w:rPr>
          <w:rFonts w:asciiTheme="majorBidi" w:hAnsiTheme="majorBidi" w:cstheme="majorBidi"/>
        </w:rPr>
        <w:t xml:space="preserve">, </w:t>
      </w:r>
      <w:r w:rsidRPr="007B10BD">
        <w:rPr>
          <w:rFonts w:asciiTheme="majorBidi" w:hAnsiTheme="majorBidi" w:cstheme="majorBidi"/>
          <w:i/>
          <w:iCs/>
        </w:rPr>
        <w:t>9</w:t>
      </w:r>
      <w:r w:rsidRPr="007B10BD">
        <w:rPr>
          <w:rFonts w:asciiTheme="majorBidi" w:hAnsiTheme="majorBidi" w:cstheme="majorBidi"/>
        </w:rPr>
        <w:t>(4), 594-601.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Moher</w:t>
      </w:r>
      <w:proofErr w:type="spellEnd"/>
      <w:r w:rsidRPr="007B10BD">
        <w:rPr>
          <w:rFonts w:asciiTheme="majorBidi" w:hAnsiTheme="majorBidi" w:cstheme="majorBidi"/>
        </w:rPr>
        <w:t xml:space="preserve">, D., </w:t>
      </w:r>
      <w:proofErr w:type="spellStart"/>
      <w:r w:rsidRPr="007B10BD">
        <w:rPr>
          <w:rFonts w:asciiTheme="majorBidi" w:hAnsiTheme="majorBidi" w:cstheme="majorBidi"/>
        </w:rPr>
        <w:t>Liberati</w:t>
      </w:r>
      <w:proofErr w:type="spellEnd"/>
      <w:r w:rsidRPr="007B10BD">
        <w:rPr>
          <w:rFonts w:asciiTheme="majorBidi" w:hAnsiTheme="majorBidi" w:cstheme="majorBidi"/>
        </w:rPr>
        <w:t xml:space="preserve">, A., </w:t>
      </w:r>
      <w:proofErr w:type="spellStart"/>
      <w:r w:rsidRPr="007B10BD">
        <w:rPr>
          <w:rFonts w:asciiTheme="majorBidi" w:hAnsiTheme="majorBidi" w:cstheme="majorBidi"/>
        </w:rPr>
        <w:t>Tetzlaff</w:t>
      </w:r>
      <w:proofErr w:type="spellEnd"/>
      <w:r w:rsidRPr="007B10BD">
        <w:rPr>
          <w:rFonts w:asciiTheme="majorBidi" w:hAnsiTheme="majorBidi" w:cstheme="majorBidi"/>
        </w:rPr>
        <w:t xml:space="preserve">, J., and Altman, </w:t>
      </w:r>
      <w:proofErr w:type="spellStart"/>
      <w:r w:rsidRPr="007B10BD">
        <w:rPr>
          <w:rFonts w:asciiTheme="majorBidi" w:hAnsiTheme="majorBidi" w:cstheme="majorBidi"/>
        </w:rPr>
        <w:t>D.The</w:t>
      </w:r>
      <w:proofErr w:type="spellEnd"/>
      <w:r w:rsidRPr="007B10BD">
        <w:rPr>
          <w:rFonts w:asciiTheme="majorBidi" w:hAnsiTheme="majorBidi" w:cstheme="majorBidi"/>
        </w:rPr>
        <w:t xml:space="preserve"> PRISMA Group. 2010. Preferred reporting items for systematic reviews and meta-analyses: The PRISMA statement. </w:t>
      </w:r>
      <w:r w:rsidRPr="007B10BD">
        <w:rPr>
          <w:rFonts w:asciiTheme="majorBidi" w:hAnsiTheme="majorBidi" w:cstheme="majorBidi"/>
          <w:i/>
        </w:rPr>
        <w:t>International Journal of Surgery</w:t>
      </w:r>
      <w:r w:rsidRPr="007B10BD">
        <w:rPr>
          <w:rFonts w:asciiTheme="majorBidi" w:hAnsiTheme="majorBidi" w:cstheme="majorBidi"/>
        </w:rPr>
        <w:t>. 8. 336-341.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Moss, J. E., Flower, C. L., Houghton, L. M., Moss, D. L., Nielsen, D. A., &amp; Taylor, D. M. (2002). A multidisciplinary Care Coordination Team improves emergency department discharge planning practice. </w:t>
      </w:r>
      <w:r w:rsidRPr="007B10BD">
        <w:rPr>
          <w:rFonts w:asciiTheme="majorBidi" w:hAnsiTheme="majorBidi" w:cstheme="majorBidi"/>
          <w:i/>
          <w:iCs/>
        </w:rPr>
        <w:t>The Medical Journal of Australia</w:t>
      </w:r>
      <w:r w:rsidRPr="007B10BD">
        <w:rPr>
          <w:rFonts w:asciiTheme="majorBidi" w:hAnsiTheme="majorBidi" w:cstheme="majorBidi"/>
        </w:rPr>
        <w:t xml:space="preserve">, </w:t>
      </w:r>
      <w:r w:rsidRPr="007B10BD">
        <w:rPr>
          <w:rFonts w:asciiTheme="majorBidi" w:hAnsiTheme="majorBidi" w:cstheme="majorBidi"/>
          <w:i/>
          <w:iCs/>
        </w:rPr>
        <w:t>177</w:t>
      </w:r>
      <w:r w:rsidRPr="007B10BD">
        <w:rPr>
          <w:rFonts w:asciiTheme="majorBidi" w:hAnsiTheme="majorBidi" w:cstheme="majorBidi"/>
        </w:rPr>
        <w:t>(8), 435-439.</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Naylor, M. D., </w:t>
      </w:r>
      <w:proofErr w:type="spellStart"/>
      <w:r w:rsidRPr="007B10BD">
        <w:rPr>
          <w:rFonts w:asciiTheme="majorBidi" w:hAnsiTheme="majorBidi" w:cstheme="majorBidi"/>
        </w:rPr>
        <w:t>Brooten</w:t>
      </w:r>
      <w:proofErr w:type="spellEnd"/>
      <w:r w:rsidRPr="007B10BD">
        <w:rPr>
          <w:rFonts w:asciiTheme="majorBidi" w:hAnsiTheme="majorBidi" w:cstheme="majorBidi"/>
        </w:rPr>
        <w:t xml:space="preserve">, D., Campbell, R., Jacobsen, B. S., </w:t>
      </w:r>
      <w:proofErr w:type="spellStart"/>
      <w:r w:rsidRPr="007B10BD">
        <w:rPr>
          <w:rFonts w:asciiTheme="majorBidi" w:hAnsiTheme="majorBidi" w:cstheme="majorBidi"/>
        </w:rPr>
        <w:t>Mezey</w:t>
      </w:r>
      <w:proofErr w:type="spellEnd"/>
      <w:r w:rsidRPr="007B10BD">
        <w:rPr>
          <w:rFonts w:asciiTheme="majorBidi" w:hAnsiTheme="majorBidi" w:cstheme="majorBidi"/>
        </w:rPr>
        <w:t xml:space="preserve">, M. D., </w:t>
      </w:r>
      <w:proofErr w:type="spellStart"/>
      <w:r w:rsidRPr="007B10BD">
        <w:rPr>
          <w:rFonts w:asciiTheme="majorBidi" w:hAnsiTheme="majorBidi" w:cstheme="majorBidi"/>
        </w:rPr>
        <w:t>Pauly</w:t>
      </w:r>
      <w:proofErr w:type="spellEnd"/>
      <w:r w:rsidRPr="007B10BD">
        <w:rPr>
          <w:rFonts w:asciiTheme="majorBidi" w:hAnsiTheme="majorBidi" w:cstheme="majorBidi"/>
        </w:rPr>
        <w:t xml:space="preserve">, M. V., &amp; Schwartz, J. S. (1999). Comprehensive discharge planning and home follow-up of hospitalized elders: a randomized clinical trial. </w:t>
      </w:r>
      <w:proofErr w:type="spellStart"/>
      <w:r w:rsidRPr="007B10BD">
        <w:rPr>
          <w:rFonts w:asciiTheme="majorBidi" w:hAnsiTheme="majorBidi" w:cstheme="majorBidi"/>
          <w:i/>
          <w:iCs/>
        </w:rPr>
        <w:t>Jama</w:t>
      </w:r>
      <w:proofErr w:type="spellEnd"/>
      <w:r w:rsidRPr="007B10BD">
        <w:rPr>
          <w:rFonts w:asciiTheme="majorBidi" w:hAnsiTheme="majorBidi" w:cstheme="majorBidi"/>
        </w:rPr>
        <w:t xml:space="preserve">, </w:t>
      </w:r>
      <w:r w:rsidRPr="007B10BD">
        <w:rPr>
          <w:rFonts w:asciiTheme="majorBidi" w:hAnsiTheme="majorBidi" w:cstheme="majorBidi"/>
          <w:i/>
          <w:iCs/>
        </w:rPr>
        <w:t>281</w:t>
      </w:r>
      <w:r w:rsidRPr="007B10BD">
        <w:rPr>
          <w:rFonts w:asciiTheme="majorBidi" w:hAnsiTheme="majorBidi" w:cstheme="majorBidi"/>
        </w:rPr>
        <w:t>(7), 613-620.</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Naylor, M., </w:t>
      </w:r>
      <w:proofErr w:type="spellStart"/>
      <w:r w:rsidRPr="007B10BD">
        <w:rPr>
          <w:rFonts w:asciiTheme="majorBidi" w:hAnsiTheme="majorBidi" w:cstheme="majorBidi"/>
        </w:rPr>
        <w:t>Brooten</w:t>
      </w:r>
      <w:proofErr w:type="spellEnd"/>
      <w:r w:rsidRPr="007B10BD">
        <w:rPr>
          <w:rFonts w:asciiTheme="majorBidi" w:hAnsiTheme="majorBidi" w:cstheme="majorBidi"/>
        </w:rPr>
        <w:t xml:space="preserve">, D., Jones, R., </w:t>
      </w:r>
      <w:proofErr w:type="spellStart"/>
      <w:r w:rsidRPr="007B10BD">
        <w:rPr>
          <w:rFonts w:asciiTheme="majorBidi" w:hAnsiTheme="majorBidi" w:cstheme="majorBidi"/>
        </w:rPr>
        <w:t>Lavizzo-Mourey</w:t>
      </w:r>
      <w:proofErr w:type="spellEnd"/>
      <w:r w:rsidRPr="007B10BD">
        <w:rPr>
          <w:rFonts w:asciiTheme="majorBidi" w:hAnsiTheme="majorBidi" w:cstheme="majorBidi"/>
        </w:rPr>
        <w:t xml:space="preserve">, R., </w:t>
      </w:r>
      <w:proofErr w:type="spellStart"/>
      <w:r w:rsidRPr="007B10BD">
        <w:rPr>
          <w:rFonts w:asciiTheme="majorBidi" w:hAnsiTheme="majorBidi" w:cstheme="majorBidi"/>
        </w:rPr>
        <w:t>Mezey</w:t>
      </w:r>
      <w:proofErr w:type="spellEnd"/>
      <w:r w:rsidRPr="007B10BD">
        <w:rPr>
          <w:rFonts w:asciiTheme="majorBidi" w:hAnsiTheme="majorBidi" w:cstheme="majorBidi"/>
        </w:rPr>
        <w:t>, M., &amp;</w:t>
      </w:r>
      <w:proofErr w:type="spellStart"/>
      <w:r w:rsidRPr="007B10BD">
        <w:rPr>
          <w:rFonts w:asciiTheme="majorBidi" w:hAnsiTheme="majorBidi" w:cstheme="majorBidi"/>
        </w:rPr>
        <w:t>Pauly</w:t>
      </w:r>
      <w:proofErr w:type="spellEnd"/>
      <w:r w:rsidRPr="007B10BD">
        <w:rPr>
          <w:rFonts w:asciiTheme="majorBidi" w:hAnsiTheme="majorBidi" w:cstheme="majorBidi"/>
        </w:rPr>
        <w:t xml:space="preserve">, M. (1994). Comprehensive discharge planning for the hospitalized </w:t>
      </w:r>
      <w:proofErr w:type="spellStart"/>
      <w:r w:rsidRPr="007B10BD">
        <w:rPr>
          <w:rFonts w:asciiTheme="majorBidi" w:hAnsiTheme="majorBidi" w:cstheme="majorBidi"/>
        </w:rPr>
        <w:t>elderlyA</w:t>
      </w:r>
      <w:proofErr w:type="spellEnd"/>
      <w:r w:rsidRPr="007B10BD">
        <w:rPr>
          <w:rFonts w:asciiTheme="majorBidi" w:hAnsiTheme="majorBidi" w:cstheme="majorBidi"/>
        </w:rPr>
        <w:t xml:space="preserve"> randomized clinical trial. </w:t>
      </w:r>
      <w:r w:rsidRPr="007B10BD">
        <w:rPr>
          <w:rFonts w:asciiTheme="majorBidi" w:hAnsiTheme="majorBidi" w:cstheme="majorBidi"/>
          <w:i/>
          <w:iCs/>
        </w:rPr>
        <w:t>Annals of internal Medicine</w:t>
      </w:r>
      <w:r w:rsidRPr="007B10BD">
        <w:rPr>
          <w:rFonts w:asciiTheme="majorBidi" w:hAnsiTheme="majorBidi" w:cstheme="majorBidi"/>
        </w:rPr>
        <w:t xml:space="preserve">, </w:t>
      </w:r>
      <w:r w:rsidRPr="007B10BD">
        <w:rPr>
          <w:rFonts w:asciiTheme="majorBidi" w:hAnsiTheme="majorBidi" w:cstheme="majorBidi"/>
          <w:i/>
          <w:iCs/>
        </w:rPr>
        <w:t>120</w:t>
      </w:r>
      <w:r w:rsidRPr="007B10BD">
        <w:rPr>
          <w:rFonts w:asciiTheme="majorBidi" w:hAnsiTheme="majorBidi" w:cstheme="majorBidi"/>
        </w:rPr>
        <w:t>(12), 999-1006.</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Parkes</w:t>
      </w:r>
      <w:proofErr w:type="spellEnd"/>
      <w:r w:rsidRPr="007B10BD">
        <w:rPr>
          <w:rFonts w:asciiTheme="majorBidi" w:hAnsiTheme="majorBidi" w:cstheme="majorBidi"/>
        </w:rPr>
        <w:t>, J., &amp;</w:t>
      </w:r>
      <w:proofErr w:type="spellStart"/>
      <w:r w:rsidRPr="007B10BD">
        <w:rPr>
          <w:rFonts w:asciiTheme="majorBidi" w:hAnsiTheme="majorBidi" w:cstheme="majorBidi"/>
        </w:rPr>
        <w:t>Shepperd</w:t>
      </w:r>
      <w:proofErr w:type="spellEnd"/>
      <w:r w:rsidRPr="007B10BD">
        <w:rPr>
          <w:rFonts w:asciiTheme="majorBidi" w:hAnsiTheme="majorBidi" w:cstheme="majorBidi"/>
        </w:rPr>
        <w:t xml:space="preserve">, S. (2000). Discharge planning from hospital to home. </w:t>
      </w:r>
      <w:r w:rsidRPr="007B10BD">
        <w:rPr>
          <w:rFonts w:asciiTheme="majorBidi" w:hAnsiTheme="majorBidi" w:cstheme="majorBidi"/>
          <w:i/>
          <w:iCs/>
        </w:rPr>
        <w:t>The Cochrane Library</w:t>
      </w:r>
      <w:r w:rsidRPr="007B10BD">
        <w:rPr>
          <w:rFonts w:asciiTheme="majorBidi" w:hAnsiTheme="majorBidi" w:cstheme="majorBidi"/>
        </w:rPr>
        <w:t>.</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Pethybridge</w:t>
      </w:r>
      <w:proofErr w:type="spellEnd"/>
      <w:r w:rsidRPr="007B10BD">
        <w:rPr>
          <w:rFonts w:asciiTheme="majorBidi" w:hAnsiTheme="majorBidi" w:cstheme="majorBidi"/>
        </w:rPr>
        <w:t xml:space="preserve">, J. (2004). How team working influences discharge planning from hospital: a study of four multi-disciplinary teams in an acute hospital in England. </w:t>
      </w:r>
      <w:r w:rsidRPr="007B10BD">
        <w:rPr>
          <w:rFonts w:asciiTheme="majorBidi" w:hAnsiTheme="majorBidi" w:cstheme="majorBidi"/>
          <w:i/>
          <w:iCs/>
        </w:rPr>
        <w:t xml:space="preserve">Journal of </w:t>
      </w:r>
      <w:proofErr w:type="spellStart"/>
      <w:r w:rsidRPr="007B10BD">
        <w:rPr>
          <w:rFonts w:asciiTheme="majorBidi" w:hAnsiTheme="majorBidi" w:cstheme="majorBidi"/>
          <w:i/>
          <w:iCs/>
        </w:rPr>
        <w:t>interprofessional</w:t>
      </w:r>
      <w:proofErr w:type="spellEnd"/>
      <w:r w:rsidRPr="007B10BD">
        <w:rPr>
          <w:rFonts w:asciiTheme="majorBidi" w:hAnsiTheme="majorBidi" w:cstheme="majorBidi"/>
          <w:i/>
          <w:iCs/>
        </w:rPr>
        <w:t xml:space="preserve"> care</w:t>
      </w:r>
      <w:r w:rsidRPr="007B10BD">
        <w:rPr>
          <w:rFonts w:asciiTheme="majorBidi" w:hAnsiTheme="majorBidi" w:cstheme="majorBidi"/>
        </w:rPr>
        <w:t xml:space="preserve">, </w:t>
      </w:r>
      <w:r w:rsidRPr="007B10BD">
        <w:rPr>
          <w:rFonts w:asciiTheme="majorBidi" w:hAnsiTheme="majorBidi" w:cstheme="majorBidi"/>
          <w:i/>
          <w:iCs/>
        </w:rPr>
        <w:t>18</w:t>
      </w:r>
      <w:r w:rsidRPr="007B10BD">
        <w:rPr>
          <w:rFonts w:asciiTheme="majorBidi" w:hAnsiTheme="majorBidi" w:cstheme="majorBidi"/>
        </w:rPr>
        <w:t>(1), 29-41.</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Phillips, C. O., Wright, S. M., Kern, D. E., </w:t>
      </w:r>
      <w:proofErr w:type="spellStart"/>
      <w:r w:rsidRPr="007B10BD">
        <w:rPr>
          <w:rFonts w:asciiTheme="majorBidi" w:hAnsiTheme="majorBidi" w:cstheme="majorBidi"/>
        </w:rPr>
        <w:t>Singa</w:t>
      </w:r>
      <w:proofErr w:type="spellEnd"/>
      <w:r w:rsidRPr="007B10BD">
        <w:rPr>
          <w:rFonts w:asciiTheme="majorBidi" w:hAnsiTheme="majorBidi" w:cstheme="majorBidi"/>
        </w:rPr>
        <w:t xml:space="preserve">, R. M., </w:t>
      </w:r>
      <w:proofErr w:type="spellStart"/>
      <w:r w:rsidRPr="007B10BD">
        <w:rPr>
          <w:rFonts w:asciiTheme="majorBidi" w:hAnsiTheme="majorBidi" w:cstheme="majorBidi"/>
        </w:rPr>
        <w:t>Shepperd</w:t>
      </w:r>
      <w:proofErr w:type="spellEnd"/>
      <w:r w:rsidRPr="007B10BD">
        <w:rPr>
          <w:rFonts w:asciiTheme="majorBidi" w:hAnsiTheme="majorBidi" w:cstheme="majorBidi"/>
        </w:rPr>
        <w:t xml:space="preserve">, S., &amp; Rubin, H. R. (2004). Comprehensive discharge planning with </w:t>
      </w:r>
      <w:proofErr w:type="spellStart"/>
      <w:r w:rsidRPr="007B10BD">
        <w:rPr>
          <w:rFonts w:asciiTheme="majorBidi" w:hAnsiTheme="majorBidi" w:cstheme="majorBidi"/>
        </w:rPr>
        <w:t>postdischarge</w:t>
      </w:r>
      <w:proofErr w:type="spellEnd"/>
      <w:r w:rsidRPr="007B10BD">
        <w:rPr>
          <w:rFonts w:asciiTheme="majorBidi" w:hAnsiTheme="majorBidi" w:cstheme="majorBidi"/>
        </w:rPr>
        <w:t xml:space="preserve"> support for older patients with congestive heart failure: a meta-analysis. </w:t>
      </w:r>
      <w:proofErr w:type="spellStart"/>
      <w:r w:rsidRPr="007B10BD">
        <w:rPr>
          <w:rFonts w:asciiTheme="majorBidi" w:hAnsiTheme="majorBidi" w:cstheme="majorBidi"/>
          <w:i/>
          <w:iCs/>
        </w:rPr>
        <w:t>Jama</w:t>
      </w:r>
      <w:proofErr w:type="spellEnd"/>
      <w:r w:rsidRPr="007B10BD">
        <w:rPr>
          <w:rFonts w:asciiTheme="majorBidi" w:hAnsiTheme="majorBidi" w:cstheme="majorBidi"/>
        </w:rPr>
        <w:t xml:space="preserve">, </w:t>
      </w:r>
      <w:r w:rsidRPr="007B10BD">
        <w:rPr>
          <w:rFonts w:asciiTheme="majorBidi" w:hAnsiTheme="majorBidi" w:cstheme="majorBidi"/>
          <w:i/>
          <w:iCs/>
        </w:rPr>
        <w:t>291</w:t>
      </w:r>
      <w:r w:rsidRPr="007B10BD">
        <w:rPr>
          <w:rFonts w:asciiTheme="majorBidi" w:hAnsiTheme="majorBidi" w:cstheme="majorBidi"/>
        </w:rPr>
        <w:t>(11), 1358-1367.</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Shepperd</w:t>
      </w:r>
      <w:proofErr w:type="spellEnd"/>
      <w:r w:rsidRPr="007B10BD">
        <w:rPr>
          <w:rFonts w:asciiTheme="majorBidi" w:hAnsiTheme="majorBidi" w:cstheme="majorBidi"/>
        </w:rPr>
        <w:t xml:space="preserve">, S., </w:t>
      </w:r>
      <w:proofErr w:type="spellStart"/>
      <w:r w:rsidRPr="007B10BD">
        <w:rPr>
          <w:rFonts w:asciiTheme="majorBidi" w:hAnsiTheme="majorBidi" w:cstheme="majorBidi"/>
        </w:rPr>
        <w:t>Lannin</w:t>
      </w:r>
      <w:proofErr w:type="spellEnd"/>
      <w:r w:rsidRPr="007B10BD">
        <w:rPr>
          <w:rFonts w:asciiTheme="majorBidi" w:hAnsiTheme="majorBidi" w:cstheme="majorBidi"/>
        </w:rPr>
        <w:t xml:space="preserve">, N. A., Clemson, L. M., </w:t>
      </w:r>
      <w:proofErr w:type="spellStart"/>
      <w:r w:rsidRPr="007B10BD">
        <w:rPr>
          <w:rFonts w:asciiTheme="majorBidi" w:hAnsiTheme="majorBidi" w:cstheme="majorBidi"/>
        </w:rPr>
        <w:t>McCluskey</w:t>
      </w:r>
      <w:proofErr w:type="spellEnd"/>
      <w:r w:rsidRPr="007B10BD">
        <w:rPr>
          <w:rFonts w:asciiTheme="majorBidi" w:hAnsiTheme="majorBidi" w:cstheme="majorBidi"/>
        </w:rPr>
        <w:t>, A., Cameron, I. D., &amp;</w:t>
      </w:r>
      <w:proofErr w:type="spellStart"/>
      <w:r w:rsidRPr="007B10BD">
        <w:rPr>
          <w:rFonts w:asciiTheme="majorBidi" w:hAnsiTheme="majorBidi" w:cstheme="majorBidi"/>
        </w:rPr>
        <w:t>Barras</w:t>
      </w:r>
      <w:proofErr w:type="spellEnd"/>
      <w:r w:rsidRPr="007B10BD">
        <w:rPr>
          <w:rFonts w:asciiTheme="majorBidi" w:hAnsiTheme="majorBidi" w:cstheme="majorBidi"/>
        </w:rPr>
        <w:t xml:space="preserve">, S. L. (2013). Discharge planning from hospital to home. </w:t>
      </w:r>
      <w:r w:rsidRPr="007B10BD">
        <w:rPr>
          <w:rFonts w:asciiTheme="majorBidi" w:hAnsiTheme="majorBidi" w:cstheme="majorBidi"/>
          <w:i/>
          <w:iCs/>
        </w:rPr>
        <w:t xml:space="preserve">Cochrane Database </w:t>
      </w:r>
      <w:proofErr w:type="spellStart"/>
      <w:r w:rsidRPr="007B10BD">
        <w:rPr>
          <w:rFonts w:asciiTheme="majorBidi" w:hAnsiTheme="majorBidi" w:cstheme="majorBidi"/>
          <w:i/>
          <w:iCs/>
        </w:rPr>
        <w:t>Syst</w:t>
      </w:r>
      <w:proofErr w:type="spellEnd"/>
      <w:r w:rsidRPr="007B10BD">
        <w:rPr>
          <w:rFonts w:asciiTheme="majorBidi" w:hAnsiTheme="majorBidi" w:cstheme="majorBidi"/>
          <w:i/>
          <w:iCs/>
        </w:rPr>
        <w:t xml:space="preserve"> Rev</w:t>
      </w:r>
      <w:r w:rsidRPr="007B10BD">
        <w:rPr>
          <w:rFonts w:asciiTheme="majorBidi" w:hAnsiTheme="majorBidi" w:cstheme="majorBidi"/>
        </w:rPr>
        <w:t xml:space="preserve">, </w:t>
      </w:r>
      <w:r w:rsidRPr="007B10BD">
        <w:rPr>
          <w:rFonts w:asciiTheme="majorBidi" w:hAnsiTheme="majorBidi" w:cstheme="majorBidi"/>
          <w:i/>
          <w:iCs/>
        </w:rPr>
        <w:t>1</w:t>
      </w:r>
      <w:r w:rsidRPr="007B10BD">
        <w:rPr>
          <w:rFonts w:asciiTheme="majorBidi" w:hAnsiTheme="majorBidi" w:cstheme="majorBidi"/>
        </w:rPr>
        <w:t>.</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proofErr w:type="spellStart"/>
      <w:r w:rsidRPr="007B10BD">
        <w:rPr>
          <w:rFonts w:asciiTheme="majorBidi" w:hAnsiTheme="majorBidi" w:cstheme="majorBidi"/>
        </w:rPr>
        <w:t>Thornicroft</w:t>
      </w:r>
      <w:proofErr w:type="spellEnd"/>
      <w:r w:rsidRPr="007B10BD">
        <w:rPr>
          <w:rFonts w:asciiTheme="majorBidi" w:hAnsiTheme="majorBidi" w:cstheme="majorBidi"/>
        </w:rPr>
        <w:t>, G., &amp;</w:t>
      </w:r>
      <w:proofErr w:type="spellStart"/>
      <w:r w:rsidRPr="007B10BD">
        <w:rPr>
          <w:rFonts w:asciiTheme="majorBidi" w:hAnsiTheme="majorBidi" w:cstheme="majorBidi"/>
        </w:rPr>
        <w:t>Tansella</w:t>
      </w:r>
      <w:proofErr w:type="spellEnd"/>
      <w:r w:rsidRPr="007B10BD">
        <w:rPr>
          <w:rFonts w:asciiTheme="majorBidi" w:hAnsiTheme="majorBidi" w:cstheme="majorBidi"/>
        </w:rPr>
        <w:t xml:space="preserve">, M. (2004). Components of a modern mental health service: a pragmatic balance of community and hospital care Overview of systematic evidence. </w:t>
      </w:r>
      <w:r w:rsidRPr="007B10BD">
        <w:rPr>
          <w:rFonts w:asciiTheme="majorBidi" w:hAnsiTheme="majorBidi" w:cstheme="majorBidi"/>
          <w:i/>
          <w:iCs/>
        </w:rPr>
        <w:t>The British Journal of Psychiatry</w:t>
      </w:r>
      <w:r w:rsidRPr="007B10BD">
        <w:rPr>
          <w:rFonts w:asciiTheme="majorBidi" w:hAnsiTheme="majorBidi" w:cstheme="majorBidi"/>
        </w:rPr>
        <w:t xml:space="preserve">, </w:t>
      </w:r>
      <w:r w:rsidRPr="007B10BD">
        <w:rPr>
          <w:rFonts w:asciiTheme="majorBidi" w:hAnsiTheme="majorBidi" w:cstheme="majorBidi"/>
          <w:i/>
          <w:iCs/>
        </w:rPr>
        <w:t>185</w:t>
      </w:r>
      <w:r w:rsidRPr="007B10BD">
        <w:rPr>
          <w:rFonts w:asciiTheme="majorBidi" w:hAnsiTheme="majorBidi" w:cstheme="majorBidi"/>
        </w:rPr>
        <w:t>(4), 283-290.</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Weinberger, M., </w:t>
      </w:r>
      <w:proofErr w:type="spellStart"/>
      <w:r w:rsidRPr="007B10BD">
        <w:rPr>
          <w:rFonts w:asciiTheme="majorBidi" w:hAnsiTheme="majorBidi" w:cstheme="majorBidi"/>
        </w:rPr>
        <w:t>Oddone</w:t>
      </w:r>
      <w:proofErr w:type="spellEnd"/>
      <w:r w:rsidRPr="007B10BD">
        <w:rPr>
          <w:rFonts w:asciiTheme="majorBidi" w:hAnsiTheme="majorBidi" w:cstheme="majorBidi"/>
        </w:rPr>
        <w:t xml:space="preserve">, E. Z., &amp; Henderson, W. G. (1996). Does increased access to primary care reduce hospital </w:t>
      </w:r>
      <w:proofErr w:type="spellStart"/>
      <w:r w:rsidRPr="007B10BD">
        <w:rPr>
          <w:rFonts w:asciiTheme="majorBidi" w:hAnsiTheme="majorBidi" w:cstheme="majorBidi"/>
        </w:rPr>
        <w:t>readmissions?.</w:t>
      </w:r>
      <w:r w:rsidRPr="007B10BD">
        <w:rPr>
          <w:rFonts w:asciiTheme="majorBidi" w:hAnsiTheme="majorBidi" w:cstheme="majorBidi"/>
          <w:i/>
          <w:iCs/>
        </w:rPr>
        <w:t>New</w:t>
      </w:r>
      <w:proofErr w:type="spellEnd"/>
      <w:r w:rsidRPr="007B10BD">
        <w:rPr>
          <w:rFonts w:asciiTheme="majorBidi" w:hAnsiTheme="majorBidi" w:cstheme="majorBidi"/>
          <w:i/>
          <w:iCs/>
        </w:rPr>
        <w:t xml:space="preserve"> England Journal of Medicine</w:t>
      </w:r>
      <w:r w:rsidRPr="007B10BD">
        <w:rPr>
          <w:rFonts w:asciiTheme="majorBidi" w:hAnsiTheme="majorBidi" w:cstheme="majorBidi"/>
        </w:rPr>
        <w:t xml:space="preserve">, </w:t>
      </w:r>
      <w:r w:rsidRPr="007B10BD">
        <w:rPr>
          <w:rFonts w:asciiTheme="majorBidi" w:hAnsiTheme="majorBidi" w:cstheme="majorBidi"/>
          <w:i/>
          <w:iCs/>
        </w:rPr>
        <w:t>334</w:t>
      </w:r>
      <w:r w:rsidRPr="007B10BD">
        <w:rPr>
          <w:rFonts w:asciiTheme="majorBidi" w:hAnsiTheme="majorBidi" w:cstheme="majorBidi"/>
        </w:rPr>
        <w:t>(22), 1441-1447.</w:t>
      </w:r>
    </w:p>
    <w:p w:rsidR="007B10BD" w:rsidRPr="007B10BD" w:rsidRDefault="007B10BD" w:rsidP="007B10BD">
      <w:pPr>
        <w:spacing w:line="360" w:lineRule="auto"/>
        <w:ind w:left="720" w:hanging="720"/>
        <w:rPr>
          <w:rFonts w:asciiTheme="majorBidi" w:hAnsiTheme="majorBidi" w:cstheme="majorBidi"/>
        </w:rPr>
      </w:pPr>
    </w:p>
    <w:p w:rsid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Yam, Carrie, Wong, Eliza, Cheung, Annie, Chan, Frank, Wong, Fiona, &amp;</w:t>
      </w:r>
      <w:proofErr w:type="spellStart"/>
      <w:r w:rsidRPr="007B10BD">
        <w:rPr>
          <w:rFonts w:asciiTheme="majorBidi" w:hAnsiTheme="majorBidi" w:cstheme="majorBidi"/>
        </w:rPr>
        <w:t>Yeoh</w:t>
      </w:r>
      <w:proofErr w:type="spellEnd"/>
      <w:r w:rsidRPr="007B10BD">
        <w:rPr>
          <w:rFonts w:asciiTheme="majorBidi" w:hAnsiTheme="majorBidi" w:cstheme="majorBidi"/>
        </w:rPr>
        <w:t xml:space="preserve">, </w:t>
      </w:r>
      <w:proofErr w:type="spellStart"/>
      <w:r w:rsidRPr="007B10BD">
        <w:rPr>
          <w:rFonts w:asciiTheme="majorBidi" w:hAnsiTheme="majorBidi" w:cstheme="majorBidi"/>
        </w:rPr>
        <w:t>Eng-kiong</w:t>
      </w:r>
      <w:proofErr w:type="spellEnd"/>
      <w:r w:rsidRPr="007B10BD">
        <w:rPr>
          <w:rFonts w:asciiTheme="majorBidi" w:hAnsiTheme="majorBidi" w:cstheme="majorBidi"/>
        </w:rPr>
        <w:t xml:space="preserve">. (2012). Framework and components for effective discharge planning system: A </w:t>
      </w:r>
      <w:proofErr w:type="spellStart"/>
      <w:r w:rsidRPr="007B10BD">
        <w:rPr>
          <w:rFonts w:asciiTheme="majorBidi" w:hAnsiTheme="majorBidi" w:cstheme="majorBidi"/>
        </w:rPr>
        <w:t>delphi</w:t>
      </w:r>
      <w:proofErr w:type="spellEnd"/>
      <w:r w:rsidRPr="007B10BD">
        <w:rPr>
          <w:rFonts w:asciiTheme="majorBidi" w:hAnsiTheme="majorBidi" w:cstheme="majorBidi"/>
        </w:rPr>
        <w:t xml:space="preserve"> methodology. </w:t>
      </w:r>
      <w:r w:rsidRPr="007B10BD">
        <w:rPr>
          <w:rFonts w:asciiTheme="majorBidi" w:hAnsiTheme="majorBidi" w:cstheme="majorBidi"/>
          <w:i/>
          <w:iCs/>
        </w:rPr>
        <w:t>BMC Health Services Research, 12</w:t>
      </w:r>
      <w:r w:rsidRPr="007B10BD">
        <w:rPr>
          <w:rFonts w:asciiTheme="majorBidi" w:hAnsiTheme="majorBidi" w:cstheme="majorBidi"/>
        </w:rPr>
        <w:t>(1), 396.</w:t>
      </w:r>
    </w:p>
    <w:p w:rsidR="007B10BD" w:rsidRPr="007B10BD" w:rsidRDefault="007B10BD" w:rsidP="007B10BD">
      <w:pPr>
        <w:spacing w:line="360" w:lineRule="auto"/>
        <w:ind w:left="720" w:hanging="720"/>
        <w:rPr>
          <w:rFonts w:asciiTheme="majorBidi" w:hAnsiTheme="majorBidi" w:cstheme="majorBidi"/>
        </w:rPr>
      </w:pPr>
    </w:p>
    <w:p w:rsidR="007B10BD" w:rsidRPr="007B10BD" w:rsidRDefault="007B10BD" w:rsidP="007B10BD">
      <w:pPr>
        <w:spacing w:line="360" w:lineRule="auto"/>
        <w:ind w:left="720" w:hanging="720"/>
        <w:rPr>
          <w:rFonts w:asciiTheme="majorBidi" w:hAnsiTheme="majorBidi" w:cstheme="majorBidi"/>
        </w:rPr>
      </w:pPr>
      <w:r w:rsidRPr="007B10BD">
        <w:rPr>
          <w:rFonts w:asciiTheme="majorBidi" w:hAnsiTheme="majorBidi" w:cstheme="majorBidi"/>
        </w:rPr>
        <w:t xml:space="preserve">Zhang, L., </w:t>
      </w:r>
      <w:proofErr w:type="spellStart"/>
      <w:r w:rsidRPr="007B10BD">
        <w:rPr>
          <w:rFonts w:asciiTheme="majorBidi" w:hAnsiTheme="majorBidi" w:cstheme="majorBidi"/>
        </w:rPr>
        <w:t>Ahn</w:t>
      </w:r>
      <w:proofErr w:type="spellEnd"/>
      <w:r w:rsidRPr="007B10BD">
        <w:rPr>
          <w:rFonts w:asciiTheme="majorBidi" w:hAnsiTheme="majorBidi" w:cstheme="majorBidi"/>
        </w:rPr>
        <w:t xml:space="preserve">, G. J., &amp; Chu, B. T. (2002, June).A role-based delegation framework for healthcare information systems. In </w:t>
      </w:r>
      <w:r w:rsidRPr="007B10BD">
        <w:rPr>
          <w:rFonts w:asciiTheme="majorBidi" w:hAnsiTheme="majorBidi" w:cstheme="majorBidi"/>
          <w:i/>
          <w:iCs/>
        </w:rPr>
        <w:t>Proceedings of the seventh ACM symposium on Access control models and technologies</w:t>
      </w:r>
      <w:r w:rsidRPr="007B10BD">
        <w:rPr>
          <w:rFonts w:asciiTheme="majorBidi" w:hAnsiTheme="majorBidi" w:cstheme="majorBidi"/>
        </w:rPr>
        <w:t xml:space="preserve"> (pp. 125-134). ACM.</w:t>
      </w:r>
    </w:p>
    <w:sectPr w:rsidR="007B10BD" w:rsidRPr="007B10BD" w:rsidSect="00986C6A">
      <w:headerReference w:type="default" r:id="rId15"/>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FD" w:rsidRDefault="00B80EFD">
      <w:r>
        <w:separator/>
      </w:r>
    </w:p>
  </w:endnote>
  <w:endnote w:type="continuationSeparator" w:id="0">
    <w:p w:rsidR="00B80EFD" w:rsidRDefault="00B8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ED" w:rsidRDefault="00EE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42646"/>
      <w:docPartObj>
        <w:docPartGallery w:val="Page Numbers (Bottom of Page)"/>
        <w:docPartUnique/>
      </w:docPartObj>
    </w:sdtPr>
    <w:sdtEndPr>
      <w:rPr>
        <w:color w:val="808080" w:themeColor="background1" w:themeShade="80"/>
        <w:spacing w:val="60"/>
      </w:rPr>
    </w:sdtEndPr>
    <w:sdtContent>
      <w:p w:rsidR="00075513" w:rsidRDefault="00B80EFD" w:rsidP="00EE28ED">
        <w:pPr>
          <w:pStyle w:val="Footer"/>
          <w:pBdr>
            <w:top w:val="single" w:sz="4" w:space="1" w:color="D9D9D9" w:themeColor="background1" w:themeShade="D9"/>
          </w:pBdr>
        </w:pPr>
      </w:p>
      <w:bookmarkStart w:id="0" w:name="_GoBack" w:displacedByCustomXml="next"/>
      <w:bookmarkEnd w:id="0" w:displacedByCustomXml="next"/>
    </w:sdtContent>
  </w:sdt>
  <w:p w:rsidR="00075513" w:rsidRDefault="00B80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ED" w:rsidRDefault="00EE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FD" w:rsidRDefault="00B80EFD">
      <w:r>
        <w:separator/>
      </w:r>
    </w:p>
  </w:footnote>
  <w:footnote w:type="continuationSeparator" w:id="0">
    <w:p w:rsidR="00B80EFD" w:rsidRDefault="00B8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ED" w:rsidRDefault="00EE2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6A" w:rsidRDefault="00986C6A" w:rsidP="00986C6A">
    <w:pPr>
      <w:pStyle w:val="Header"/>
      <w:jc w:val="right"/>
    </w:pPr>
  </w:p>
  <w:p w:rsidR="00075513" w:rsidRDefault="00B80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ED" w:rsidRDefault="00EE28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74959"/>
      <w:docPartObj>
        <w:docPartGallery w:val="Page Numbers (Top of Page)"/>
        <w:docPartUnique/>
      </w:docPartObj>
    </w:sdtPr>
    <w:sdtEndPr/>
    <w:sdtContent>
      <w:p w:rsidR="00986C6A" w:rsidRDefault="00986C6A">
        <w:pPr>
          <w:pStyle w:val="Header"/>
          <w:jc w:val="right"/>
        </w:pPr>
        <w:r>
          <w:fldChar w:fldCharType="begin"/>
        </w:r>
        <w:r>
          <w:instrText xml:space="preserve"> PAGE   \* MERGEFORMAT </w:instrText>
        </w:r>
        <w:r>
          <w:fldChar w:fldCharType="separate"/>
        </w:r>
        <w:r w:rsidR="00EE28ED">
          <w:rPr>
            <w:noProof/>
          </w:rPr>
          <w:t>15</w:t>
        </w:r>
        <w:r>
          <w:rPr>
            <w:noProof/>
          </w:rPr>
          <w:fldChar w:fldCharType="end"/>
        </w:r>
      </w:p>
    </w:sdtContent>
  </w:sdt>
  <w:p w:rsidR="00986C6A" w:rsidRDefault="00986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D2F"/>
    <w:multiLevelType w:val="hybridMultilevel"/>
    <w:tmpl w:val="BFA81860"/>
    <w:lvl w:ilvl="0" w:tplc="04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4265CC0"/>
    <w:multiLevelType w:val="hybridMultilevel"/>
    <w:tmpl w:val="14BE1A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D794C"/>
    <w:multiLevelType w:val="hybridMultilevel"/>
    <w:tmpl w:val="70F017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791BBB"/>
    <w:multiLevelType w:val="hybridMultilevel"/>
    <w:tmpl w:val="8AA437C8"/>
    <w:lvl w:ilvl="0" w:tplc="653AD4B2">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84D2957"/>
    <w:multiLevelType w:val="hybridMultilevel"/>
    <w:tmpl w:val="4BE025A8"/>
    <w:lvl w:ilvl="0" w:tplc="04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105378CA"/>
    <w:multiLevelType w:val="hybridMultilevel"/>
    <w:tmpl w:val="6DFCC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B0FEE"/>
    <w:multiLevelType w:val="hybridMultilevel"/>
    <w:tmpl w:val="7FAE9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94123"/>
    <w:multiLevelType w:val="hybridMultilevel"/>
    <w:tmpl w:val="42AE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8764B"/>
    <w:multiLevelType w:val="hybridMultilevel"/>
    <w:tmpl w:val="E2DC9A96"/>
    <w:lvl w:ilvl="0" w:tplc="40090003">
      <w:start w:val="1"/>
      <w:numFmt w:val="bullet"/>
      <w:lvlText w:val="o"/>
      <w:lvlJc w:val="left"/>
      <w:pPr>
        <w:ind w:left="1800" w:hanging="360"/>
      </w:pPr>
      <w:rPr>
        <w:rFonts w:ascii="Courier New" w:hAnsi="Courier New" w:cs="Courier New" w:hint="default"/>
      </w:rPr>
    </w:lvl>
    <w:lvl w:ilvl="1" w:tplc="40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90334E"/>
    <w:multiLevelType w:val="hybridMultilevel"/>
    <w:tmpl w:val="F46803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112F61"/>
    <w:multiLevelType w:val="hybridMultilevel"/>
    <w:tmpl w:val="6AF01228"/>
    <w:lvl w:ilvl="0" w:tplc="653AD4B2">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19D52CAE"/>
    <w:multiLevelType w:val="hybridMultilevel"/>
    <w:tmpl w:val="8B4C82FC"/>
    <w:lvl w:ilvl="0" w:tplc="4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67B2B"/>
    <w:multiLevelType w:val="hybridMultilevel"/>
    <w:tmpl w:val="2DF8EECC"/>
    <w:lvl w:ilvl="0" w:tplc="653AD4B2">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0D138F5"/>
    <w:multiLevelType w:val="hybridMultilevel"/>
    <w:tmpl w:val="ADC84A10"/>
    <w:lvl w:ilvl="0" w:tplc="653AD4B2">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nsid w:val="25B969AE"/>
    <w:multiLevelType w:val="hybridMultilevel"/>
    <w:tmpl w:val="280805A8"/>
    <w:lvl w:ilvl="0" w:tplc="653AD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4606BE"/>
    <w:multiLevelType w:val="hybridMultilevel"/>
    <w:tmpl w:val="CE0C3DEA"/>
    <w:lvl w:ilvl="0" w:tplc="653AD4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9A6E35"/>
    <w:multiLevelType w:val="hybridMultilevel"/>
    <w:tmpl w:val="5C42BC72"/>
    <w:lvl w:ilvl="0" w:tplc="653AD4B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F96CB2"/>
    <w:multiLevelType w:val="hybridMultilevel"/>
    <w:tmpl w:val="51B893C8"/>
    <w:lvl w:ilvl="0" w:tplc="653AD4B2">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2E4C65C3"/>
    <w:multiLevelType w:val="hybridMultilevel"/>
    <w:tmpl w:val="67E07E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DD4C21"/>
    <w:multiLevelType w:val="hybridMultilevel"/>
    <w:tmpl w:val="C4FEBA9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9735A"/>
    <w:multiLevelType w:val="hybridMultilevel"/>
    <w:tmpl w:val="20085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006F5F"/>
    <w:multiLevelType w:val="multilevel"/>
    <w:tmpl w:val="CFA6D45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2FE5528"/>
    <w:multiLevelType w:val="hybridMultilevel"/>
    <w:tmpl w:val="2BBE5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C87FC2"/>
    <w:multiLevelType w:val="hybridMultilevel"/>
    <w:tmpl w:val="16F4E670"/>
    <w:lvl w:ilvl="0" w:tplc="653AD4B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910409"/>
    <w:multiLevelType w:val="hybridMultilevel"/>
    <w:tmpl w:val="ED4E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60E7D"/>
    <w:multiLevelType w:val="hybridMultilevel"/>
    <w:tmpl w:val="B1F47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63B6E49"/>
    <w:multiLevelType w:val="hybridMultilevel"/>
    <w:tmpl w:val="8F8C6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494EF1"/>
    <w:multiLevelType w:val="hybridMultilevel"/>
    <w:tmpl w:val="51F8F4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46923"/>
    <w:multiLevelType w:val="hybridMultilevel"/>
    <w:tmpl w:val="4028A2E8"/>
    <w:lvl w:ilvl="0" w:tplc="4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864043"/>
    <w:multiLevelType w:val="hybridMultilevel"/>
    <w:tmpl w:val="CFB0112A"/>
    <w:lvl w:ilvl="0" w:tplc="653AD4B2">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654D7A00"/>
    <w:multiLevelType w:val="hybridMultilevel"/>
    <w:tmpl w:val="45BEFB8A"/>
    <w:lvl w:ilvl="0" w:tplc="653AD4B2">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67CA6B4C"/>
    <w:multiLevelType w:val="hybridMultilevel"/>
    <w:tmpl w:val="2F8C5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4D3AF0"/>
    <w:multiLevelType w:val="hybridMultilevel"/>
    <w:tmpl w:val="7FA0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1076B1"/>
    <w:multiLevelType w:val="hybridMultilevel"/>
    <w:tmpl w:val="7CE277A8"/>
    <w:lvl w:ilvl="0" w:tplc="653AD4B2">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4">
    <w:nsid w:val="6F1253E9"/>
    <w:multiLevelType w:val="multilevel"/>
    <w:tmpl w:val="9218228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A5336B"/>
    <w:multiLevelType w:val="multilevel"/>
    <w:tmpl w:val="EE442F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D144647"/>
    <w:multiLevelType w:val="hybridMultilevel"/>
    <w:tmpl w:val="BA9EB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C709D5"/>
    <w:multiLevelType w:val="hybridMultilevel"/>
    <w:tmpl w:val="DB166626"/>
    <w:lvl w:ilvl="0" w:tplc="653AD4B2">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12"/>
  </w:num>
  <w:num w:numId="4">
    <w:abstractNumId w:val="25"/>
  </w:num>
  <w:num w:numId="5">
    <w:abstractNumId w:val="10"/>
  </w:num>
  <w:num w:numId="6">
    <w:abstractNumId w:val="17"/>
  </w:num>
  <w:num w:numId="7">
    <w:abstractNumId w:val="3"/>
  </w:num>
  <w:num w:numId="8">
    <w:abstractNumId w:val="4"/>
  </w:num>
  <w:num w:numId="9">
    <w:abstractNumId w:val="0"/>
  </w:num>
  <w:num w:numId="10">
    <w:abstractNumId w:val="30"/>
  </w:num>
  <w:num w:numId="11">
    <w:abstractNumId w:val="33"/>
  </w:num>
  <w:num w:numId="12">
    <w:abstractNumId w:val="13"/>
  </w:num>
  <w:num w:numId="13">
    <w:abstractNumId w:val="37"/>
  </w:num>
  <w:num w:numId="14">
    <w:abstractNumId w:val="34"/>
  </w:num>
  <w:num w:numId="15">
    <w:abstractNumId w:val="21"/>
  </w:num>
  <w:num w:numId="16">
    <w:abstractNumId w:val="32"/>
  </w:num>
  <w:num w:numId="17">
    <w:abstractNumId w:val="26"/>
  </w:num>
  <w:num w:numId="18">
    <w:abstractNumId w:val="22"/>
  </w:num>
  <w:num w:numId="19">
    <w:abstractNumId w:val="7"/>
  </w:num>
  <w:num w:numId="20">
    <w:abstractNumId w:val="5"/>
  </w:num>
  <w:num w:numId="21">
    <w:abstractNumId w:val="6"/>
  </w:num>
  <w:num w:numId="22">
    <w:abstractNumId w:val="36"/>
  </w:num>
  <w:num w:numId="23">
    <w:abstractNumId w:val="18"/>
  </w:num>
  <w:num w:numId="24">
    <w:abstractNumId w:val="14"/>
  </w:num>
  <w:num w:numId="25">
    <w:abstractNumId w:val="15"/>
  </w:num>
  <w:num w:numId="26">
    <w:abstractNumId w:val="20"/>
  </w:num>
  <w:num w:numId="27">
    <w:abstractNumId w:val="9"/>
  </w:num>
  <w:num w:numId="28">
    <w:abstractNumId w:val="2"/>
  </w:num>
  <w:num w:numId="29">
    <w:abstractNumId w:val="27"/>
  </w:num>
  <w:num w:numId="30">
    <w:abstractNumId w:val="24"/>
  </w:num>
  <w:num w:numId="31">
    <w:abstractNumId w:val="23"/>
  </w:num>
  <w:num w:numId="32">
    <w:abstractNumId w:val="1"/>
  </w:num>
  <w:num w:numId="33">
    <w:abstractNumId w:val="16"/>
  </w:num>
  <w:num w:numId="34">
    <w:abstractNumId w:val="31"/>
  </w:num>
  <w:num w:numId="35">
    <w:abstractNumId w:val="8"/>
  </w:num>
  <w:num w:numId="36">
    <w:abstractNumId w:val="28"/>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41"/>
    <w:rsid w:val="0018244E"/>
    <w:rsid w:val="001F0DCC"/>
    <w:rsid w:val="00250519"/>
    <w:rsid w:val="00275807"/>
    <w:rsid w:val="002E3232"/>
    <w:rsid w:val="00304241"/>
    <w:rsid w:val="0040298E"/>
    <w:rsid w:val="004C40F1"/>
    <w:rsid w:val="005015FC"/>
    <w:rsid w:val="00525431"/>
    <w:rsid w:val="00633163"/>
    <w:rsid w:val="00724441"/>
    <w:rsid w:val="007B10BD"/>
    <w:rsid w:val="007C6CFD"/>
    <w:rsid w:val="008135CD"/>
    <w:rsid w:val="00821ED3"/>
    <w:rsid w:val="008251E9"/>
    <w:rsid w:val="00825228"/>
    <w:rsid w:val="00825F2E"/>
    <w:rsid w:val="00893AF2"/>
    <w:rsid w:val="00986C6A"/>
    <w:rsid w:val="009F3E8B"/>
    <w:rsid w:val="009F68F6"/>
    <w:rsid w:val="00AA4E48"/>
    <w:rsid w:val="00B237E1"/>
    <w:rsid w:val="00B35E9A"/>
    <w:rsid w:val="00B704C0"/>
    <w:rsid w:val="00B80EFD"/>
    <w:rsid w:val="00B86538"/>
    <w:rsid w:val="00BC4BA9"/>
    <w:rsid w:val="00C274A6"/>
    <w:rsid w:val="00C33FC2"/>
    <w:rsid w:val="00E07A8A"/>
    <w:rsid w:val="00E2739C"/>
    <w:rsid w:val="00E6247D"/>
    <w:rsid w:val="00EE28ED"/>
    <w:rsid w:val="00EF31B2"/>
    <w:rsid w:val="00FE75B6"/>
    <w:rsid w:val="00FF32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3AF2"/>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E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6CFD"/>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3AF2"/>
    <w:pPr>
      <w:ind w:left="720"/>
      <w:contextualSpacing/>
    </w:pPr>
  </w:style>
  <w:style w:type="paragraph" w:styleId="Header">
    <w:name w:val="header"/>
    <w:basedOn w:val="Normal"/>
    <w:link w:val="HeaderChar"/>
    <w:uiPriority w:val="99"/>
    <w:unhideWhenUsed/>
    <w:rsid w:val="00893AF2"/>
    <w:pPr>
      <w:tabs>
        <w:tab w:val="center" w:pos="4513"/>
        <w:tab w:val="right" w:pos="9026"/>
      </w:tabs>
    </w:pPr>
  </w:style>
  <w:style w:type="character" w:customStyle="1" w:styleId="HeaderChar">
    <w:name w:val="Header Char"/>
    <w:basedOn w:val="DefaultParagraphFont"/>
    <w:link w:val="Header"/>
    <w:uiPriority w:val="99"/>
    <w:rsid w:val="00893A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AF2"/>
    <w:pPr>
      <w:tabs>
        <w:tab w:val="center" w:pos="4513"/>
        <w:tab w:val="right" w:pos="9026"/>
      </w:tabs>
    </w:pPr>
  </w:style>
  <w:style w:type="character" w:customStyle="1" w:styleId="FooterChar">
    <w:name w:val="Footer Char"/>
    <w:basedOn w:val="DefaultParagraphFont"/>
    <w:link w:val="Footer"/>
    <w:uiPriority w:val="99"/>
    <w:rsid w:val="00893AF2"/>
    <w:rPr>
      <w:rFonts w:ascii="Times New Roman" w:eastAsia="Times New Roman" w:hAnsi="Times New Roman" w:cs="Times New Roman"/>
      <w:sz w:val="24"/>
      <w:szCs w:val="24"/>
    </w:rPr>
  </w:style>
  <w:style w:type="paragraph" w:styleId="NoSpacing">
    <w:name w:val="No Spacing"/>
    <w:link w:val="NoSpacingChar"/>
    <w:uiPriority w:val="1"/>
    <w:qFormat/>
    <w:rsid w:val="00893AF2"/>
    <w:pPr>
      <w:spacing w:after="0" w:line="240" w:lineRule="auto"/>
    </w:pPr>
    <w:rPr>
      <w:rFonts w:ascii="Calibri" w:eastAsia="Calibri" w:hAnsi="Calibri" w:cs="Arial"/>
      <w:sz w:val="24"/>
      <w:szCs w:val="24"/>
    </w:rPr>
  </w:style>
  <w:style w:type="character" w:customStyle="1" w:styleId="NoSpacingChar">
    <w:name w:val="No Spacing Char"/>
    <w:link w:val="NoSpacing"/>
    <w:uiPriority w:val="1"/>
    <w:rsid w:val="00893AF2"/>
    <w:rPr>
      <w:rFonts w:ascii="Calibri" w:eastAsia="Calibri" w:hAnsi="Calibri" w:cs="Arial"/>
      <w:sz w:val="24"/>
      <w:szCs w:val="24"/>
    </w:rPr>
  </w:style>
  <w:style w:type="table" w:styleId="TableGrid">
    <w:name w:val="Table Grid"/>
    <w:basedOn w:val="TableNormal"/>
    <w:uiPriority w:val="59"/>
    <w:rsid w:val="00893AF2"/>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3AF2"/>
    <w:rPr>
      <w:color w:val="0000FF"/>
      <w:u w:val="single"/>
    </w:rPr>
  </w:style>
  <w:style w:type="paragraph" w:styleId="TOC1">
    <w:name w:val="toc 1"/>
    <w:basedOn w:val="Normal"/>
    <w:next w:val="Normal"/>
    <w:autoRedefine/>
    <w:uiPriority w:val="39"/>
    <w:unhideWhenUsed/>
    <w:rsid w:val="00893AF2"/>
    <w:pPr>
      <w:spacing w:after="200" w:line="276" w:lineRule="auto"/>
    </w:pPr>
    <w:rPr>
      <w:rFonts w:eastAsia="Calibri" w:cs="Arial"/>
      <w:szCs w:val="22"/>
      <w:lang w:val="en-NZ"/>
    </w:rPr>
  </w:style>
  <w:style w:type="paragraph" w:styleId="TOC2">
    <w:name w:val="toc 2"/>
    <w:basedOn w:val="Normal"/>
    <w:next w:val="Normal"/>
    <w:autoRedefine/>
    <w:uiPriority w:val="39"/>
    <w:unhideWhenUsed/>
    <w:rsid w:val="00893AF2"/>
    <w:pPr>
      <w:spacing w:after="200" w:line="276" w:lineRule="auto"/>
      <w:ind w:left="240"/>
    </w:pPr>
    <w:rPr>
      <w:rFonts w:eastAsia="Calibri" w:cs="Arial"/>
      <w:szCs w:val="22"/>
      <w:lang w:val="en-NZ"/>
    </w:rPr>
  </w:style>
  <w:style w:type="character" w:customStyle="1" w:styleId="Heading3Char">
    <w:name w:val="Heading 3 Char"/>
    <w:basedOn w:val="DefaultParagraphFont"/>
    <w:link w:val="Heading3"/>
    <w:uiPriority w:val="9"/>
    <w:rsid w:val="007C6CF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C6C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CF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21ED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86C6A"/>
    <w:pPr>
      <w:spacing w:line="276" w:lineRule="auto"/>
      <w:jc w:val="left"/>
      <w:outlineLvl w:val="9"/>
    </w:pPr>
    <w:rPr>
      <w:lang w:eastAsia="ja-JP"/>
    </w:rPr>
  </w:style>
  <w:style w:type="paragraph" w:styleId="TOC3">
    <w:name w:val="toc 3"/>
    <w:basedOn w:val="Normal"/>
    <w:next w:val="Normal"/>
    <w:autoRedefine/>
    <w:uiPriority w:val="39"/>
    <w:unhideWhenUsed/>
    <w:rsid w:val="00986C6A"/>
    <w:pPr>
      <w:spacing w:after="100"/>
      <w:ind w:left="480"/>
    </w:pPr>
  </w:style>
  <w:style w:type="paragraph" w:styleId="BalloonText">
    <w:name w:val="Balloon Text"/>
    <w:basedOn w:val="Normal"/>
    <w:link w:val="BalloonTextChar"/>
    <w:uiPriority w:val="99"/>
    <w:semiHidden/>
    <w:unhideWhenUsed/>
    <w:rsid w:val="00986C6A"/>
    <w:rPr>
      <w:rFonts w:ascii="Tahoma" w:hAnsi="Tahoma" w:cs="Tahoma"/>
      <w:sz w:val="16"/>
      <w:szCs w:val="16"/>
    </w:rPr>
  </w:style>
  <w:style w:type="character" w:customStyle="1" w:styleId="BalloonTextChar">
    <w:name w:val="Balloon Text Char"/>
    <w:basedOn w:val="DefaultParagraphFont"/>
    <w:link w:val="BalloonText"/>
    <w:uiPriority w:val="99"/>
    <w:semiHidden/>
    <w:rsid w:val="00986C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3AF2"/>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E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6CFD"/>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93AF2"/>
    <w:pPr>
      <w:ind w:left="720"/>
      <w:contextualSpacing/>
    </w:pPr>
  </w:style>
  <w:style w:type="paragraph" w:styleId="Header">
    <w:name w:val="header"/>
    <w:basedOn w:val="Normal"/>
    <w:link w:val="HeaderChar"/>
    <w:uiPriority w:val="99"/>
    <w:unhideWhenUsed/>
    <w:rsid w:val="00893AF2"/>
    <w:pPr>
      <w:tabs>
        <w:tab w:val="center" w:pos="4513"/>
        <w:tab w:val="right" w:pos="9026"/>
      </w:tabs>
    </w:pPr>
  </w:style>
  <w:style w:type="character" w:customStyle="1" w:styleId="HeaderChar">
    <w:name w:val="Header Char"/>
    <w:basedOn w:val="DefaultParagraphFont"/>
    <w:link w:val="Header"/>
    <w:uiPriority w:val="99"/>
    <w:rsid w:val="00893A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3AF2"/>
    <w:pPr>
      <w:tabs>
        <w:tab w:val="center" w:pos="4513"/>
        <w:tab w:val="right" w:pos="9026"/>
      </w:tabs>
    </w:pPr>
  </w:style>
  <w:style w:type="character" w:customStyle="1" w:styleId="FooterChar">
    <w:name w:val="Footer Char"/>
    <w:basedOn w:val="DefaultParagraphFont"/>
    <w:link w:val="Footer"/>
    <w:uiPriority w:val="99"/>
    <w:rsid w:val="00893AF2"/>
    <w:rPr>
      <w:rFonts w:ascii="Times New Roman" w:eastAsia="Times New Roman" w:hAnsi="Times New Roman" w:cs="Times New Roman"/>
      <w:sz w:val="24"/>
      <w:szCs w:val="24"/>
    </w:rPr>
  </w:style>
  <w:style w:type="paragraph" w:styleId="NoSpacing">
    <w:name w:val="No Spacing"/>
    <w:link w:val="NoSpacingChar"/>
    <w:uiPriority w:val="1"/>
    <w:qFormat/>
    <w:rsid w:val="00893AF2"/>
    <w:pPr>
      <w:spacing w:after="0" w:line="240" w:lineRule="auto"/>
    </w:pPr>
    <w:rPr>
      <w:rFonts w:ascii="Calibri" w:eastAsia="Calibri" w:hAnsi="Calibri" w:cs="Arial"/>
      <w:sz w:val="24"/>
      <w:szCs w:val="24"/>
    </w:rPr>
  </w:style>
  <w:style w:type="character" w:customStyle="1" w:styleId="NoSpacingChar">
    <w:name w:val="No Spacing Char"/>
    <w:link w:val="NoSpacing"/>
    <w:uiPriority w:val="1"/>
    <w:rsid w:val="00893AF2"/>
    <w:rPr>
      <w:rFonts w:ascii="Calibri" w:eastAsia="Calibri" w:hAnsi="Calibri" w:cs="Arial"/>
      <w:sz w:val="24"/>
      <w:szCs w:val="24"/>
    </w:rPr>
  </w:style>
  <w:style w:type="table" w:styleId="TableGrid">
    <w:name w:val="Table Grid"/>
    <w:basedOn w:val="TableNormal"/>
    <w:uiPriority w:val="59"/>
    <w:rsid w:val="00893AF2"/>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3AF2"/>
    <w:rPr>
      <w:color w:val="0000FF"/>
      <w:u w:val="single"/>
    </w:rPr>
  </w:style>
  <w:style w:type="paragraph" w:styleId="TOC1">
    <w:name w:val="toc 1"/>
    <w:basedOn w:val="Normal"/>
    <w:next w:val="Normal"/>
    <w:autoRedefine/>
    <w:uiPriority w:val="39"/>
    <w:unhideWhenUsed/>
    <w:rsid w:val="00893AF2"/>
    <w:pPr>
      <w:spacing w:after="200" w:line="276" w:lineRule="auto"/>
    </w:pPr>
    <w:rPr>
      <w:rFonts w:eastAsia="Calibri" w:cs="Arial"/>
      <w:szCs w:val="22"/>
      <w:lang w:val="en-NZ"/>
    </w:rPr>
  </w:style>
  <w:style w:type="paragraph" w:styleId="TOC2">
    <w:name w:val="toc 2"/>
    <w:basedOn w:val="Normal"/>
    <w:next w:val="Normal"/>
    <w:autoRedefine/>
    <w:uiPriority w:val="39"/>
    <w:unhideWhenUsed/>
    <w:rsid w:val="00893AF2"/>
    <w:pPr>
      <w:spacing w:after="200" w:line="276" w:lineRule="auto"/>
      <w:ind w:left="240"/>
    </w:pPr>
    <w:rPr>
      <w:rFonts w:eastAsia="Calibri" w:cs="Arial"/>
      <w:szCs w:val="22"/>
      <w:lang w:val="en-NZ"/>
    </w:rPr>
  </w:style>
  <w:style w:type="character" w:customStyle="1" w:styleId="Heading3Char">
    <w:name w:val="Heading 3 Char"/>
    <w:basedOn w:val="DefaultParagraphFont"/>
    <w:link w:val="Heading3"/>
    <w:uiPriority w:val="9"/>
    <w:rsid w:val="007C6CF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C6C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CF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21ED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86C6A"/>
    <w:pPr>
      <w:spacing w:line="276" w:lineRule="auto"/>
      <w:jc w:val="left"/>
      <w:outlineLvl w:val="9"/>
    </w:pPr>
    <w:rPr>
      <w:lang w:eastAsia="ja-JP"/>
    </w:rPr>
  </w:style>
  <w:style w:type="paragraph" w:styleId="TOC3">
    <w:name w:val="toc 3"/>
    <w:basedOn w:val="Normal"/>
    <w:next w:val="Normal"/>
    <w:autoRedefine/>
    <w:uiPriority w:val="39"/>
    <w:unhideWhenUsed/>
    <w:rsid w:val="00986C6A"/>
    <w:pPr>
      <w:spacing w:after="100"/>
      <w:ind w:left="480"/>
    </w:pPr>
  </w:style>
  <w:style w:type="paragraph" w:styleId="BalloonText">
    <w:name w:val="Balloon Text"/>
    <w:basedOn w:val="Normal"/>
    <w:link w:val="BalloonTextChar"/>
    <w:uiPriority w:val="99"/>
    <w:semiHidden/>
    <w:unhideWhenUsed/>
    <w:rsid w:val="00986C6A"/>
    <w:rPr>
      <w:rFonts w:ascii="Tahoma" w:hAnsi="Tahoma" w:cs="Tahoma"/>
      <w:sz w:val="16"/>
      <w:szCs w:val="16"/>
    </w:rPr>
  </w:style>
  <w:style w:type="character" w:customStyle="1" w:styleId="BalloonTextChar">
    <w:name w:val="Balloon Text Char"/>
    <w:basedOn w:val="DefaultParagraphFont"/>
    <w:link w:val="BalloonText"/>
    <w:uiPriority w:val="99"/>
    <w:semiHidden/>
    <w:rsid w:val="00986C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86354">
      <w:bodyDiv w:val="1"/>
      <w:marLeft w:val="0"/>
      <w:marRight w:val="0"/>
      <w:marTop w:val="0"/>
      <w:marBottom w:val="0"/>
      <w:divBdr>
        <w:top w:val="none" w:sz="0" w:space="0" w:color="auto"/>
        <w:left w:val="none" w:sz="0" w:space="0" w:color="auto"/>
        <w:bottom w:val="none" w:sz="0" w:space="0" w:color="auto"/>
        <w:right w:val="none" w:sz="0" w:space="0" w:color="auto"/>
      </w:divBdr>
      <w:divsChild>
        <w:div w:id="832569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6687-8DB5-493C-9366-12024ECD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Al Shukaili</dc:creator>
  <cp:lastModifiedBy>Salim Al Shukaili</cp:lastModifiedBy>
  <cp:revision>2</cp:revision>
  <dcterms:created xsi:type="dcterms:W3CDTF">2014-09-19T17:18:00Z</dcterms:created>
  <dcterms:modified xsi:type="dcterms:W3CDTF">2014-09-19T17:18:00Z</dcterms:modified>
</cp:coreProperties>
</file>